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26069" w14:textId="77777777" w:rsidR="005301EF" w:rsidRPr="00C8358A" w:rsidRDefault="005301EF" w:rsidP="005301EF">
      <w:pPr>
        <w:jc w:val="center"/>
        <w:rPr>
          <w:rFonts w:asciiTheme="minorHAnsi" w:hAnsiTheme="minorHAnsi" w:cstheme="minorHAnsi"/>
          <w:b/>
          <w:sz w:val="56"/>
          <w:szCs w:val="56"/>
          <w:lang w:val="en-GB"/>
        </w:rPr>
      </w:pPr>
    </w:p>
    <w:p w14:paraId="1A5976F6" w14:textId="77777777" w:rsidR="005301EF" w:rsidRPr="00C8358A" w:rsidRDefault="005301EF" w:rsidP="005301EF">
      <w:pPr>
        <w:jc w:val="center"/>
        <w:rPr>
          <w:rFonts w:asciiTheme="minorHAnsi" w:hAnsiTheme="minorHAnsi" w:cstheme="minorHAnsi"/>
          <w:b/>
          <w:sz w:val="56"/>
          <w:szCs w:val="56"/>
          <w:lang w:val="en-GB"/>
        </w:rPr>
      </w:pPr>
    </w:p>
    <w:p w14:paraId="75357489" w14:textId="77777777" w:rsidR="005301EF" w:rsidRPr="00C8358A" w:rsidRDefault="005301EF" w:rsidP="005301EF">
      <w:pPr>
        <w:pStyle w:val="E0"/>
        <w:rPr>
          <w:rFonts w:asciiTheme="minorHAnsi" w:hAnsiTheme="minorHAnsi" w:cstheme="minorHAnsi"/>
          <w:lang w:val="en-GB"/>
        </w:rPr>
      </w:pP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6907"/>
      </w:tblGrid>
      <w:tr w:rsidR="005301EF" w:rsidRPr="00C8358A" w14:paraId="2BD97905" w14:textId="77777777" w:rsidTr="00C8358A">
        <w:trPr>
          <w:trHeight w:val="1732"/>
          <w:jc w:val="center"/>
        </w:trPr>
        <w:tc>
          <w:tcPr>
            <w:tcW w:w="2370" w:type="dxa"/>
            <w:vAlign w:val="center"/>
          </w:tcPr>
          <w:p w14:paraId="1EC49C50" w14:textId="77777777" w:rsidR="005301EF" w:rsidRPr="00C8358A" w:rsidRDefault="005301EF" w:rsidP="00C8358A">
            <w:pPr>
              <w:pStyle w:val="Cover"/>
              <w:spacing w:before="120"/>
              <w:jc w:val="center"/>
              <w:rPr>
                <w:rFonts w:asciiTheme="minorHAnsi" w:hAnsiTheme="minorHAnsi" w:cstheme="minorHAnsi"/>
                <w:sz w:val="22"/>
                <w:szCs w:val="22"/>
                <w:lang w:val="en-GB"/>
              </w:rPr>
            </w:pPr>
            <w:r w:rsidRPr="00C8358A">
              <w:rPr>
                <w:rFonts w:asciiTheme="minorHAnsi" w:hAnsiTheme="minorHAnsi" w:cstheme="minorHAnsi"/>
                <w:b/>
                <w:bCs/>
                <w:noProof/>
                <w:sz w:val="22"/>
                <w:szCs w:val="22"/>
                <w:lang w:bidi="ar-SA"/>
              </w:rPr>
              <w:drawing>
                <wp:anchor distT="0" distB="0" distL="114300" distR="114300" simplePos="0" relativeHeight="251659264" behindDoc="0" locked="0" layoutInCell="1" allowOverlap="1" wp14:anchorId="62A4B8C3" wp14:editId="6450F5C4">
                  <wp:simplePos x="0" y="0"/>
                  <wp:positionH relativeFrom="column">
                    <wp:posOffset>50800</wp:posOffset>
                  </wp:positionH>
                  <wp:positionV relativeFrom="paragraph">
                    <wp:posOffset>221615</wp:posOffset>
                  </wp:positionV>
                  <wp:extent cx="1419225" cy="600075"/>
                  <wp:effectExtent l="0" t="0" r="0" b="0"/>
                  <wp:wrapTopAndBottom/>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19225" cy="600075"/>
                          </a:xfrm>
                          <a:prstGeom prst="rect">
                            <a:avLst/>
                          </a:prstGeom>
                          <a:noFill/>
                        </pic:spPr>
                      </pic:pic>
                    </a:graphicData>
                  </a:graphic>
                </wp:anchor>
              </w:drawing>
            </w:r>
          </w:p>
        </w:tc>
        <w:tc>
          <w:tcPr>
            <w:tcW w:w="6907" w:type="dxa"/>
            <w:vAlign w:val="center"/>
          </w:tcPr>
          <w:p w14:paraId="77AD7C4E" w14:textId="77777777" w:rsidR="005301EF" w:rsidRPr="00C8358A" w:rsidRDefault="005301EF" w:rsidP="00C8358A">
            <w:pPr>
              <w:pStyle w:val="Cover"/>
              <w:jc w:val="center"/>
              <w:rPr>
                <w:rFonts w:asciiTheme="minorHAnsi" w:hAnsiTheme="minorHAnsi" w:cstheme="minorHAnsi"/>
                <w:b/>
                <w:bCs/>
                <w:sz w:val="22"/>
                <w:szCs w:val="22"/>
                <w:lang w:val="en-GB"/>
              </w:rPr>
            </w:pPr>
            <w:r w:rsidRPr="00C8358A">
              <w:rPr>
                <w:rFonts w:asciiTheme="minorHAnsi" w:hAnsiTheme="minorHAnsi" w:cstheme="minorHAnsi"/>
                <w:b/>
                <w:sz w:val="22"/>
                <w:lang w:val="en-GB"/>
              </w:rPr>
              <w:t>TANAP</w:t>
            </w:r>
          </w:p>
          <w:p w14:paraId="5586B4F8" w14:textId="77777777" w:rsidR="005301EF" w:rsidRPr="00C8358A" w:rsidRDefault="005301EF" w:rsidP="00C8358A">
            <w:pPr>
              <w:pStyle w:val="Cover"/>
              <w:jc w:val="center"/>
              <w:rPr>
                <w:rFonts w:asciiTheme="minorHAnsi" w:hAnsiTheme="minorHAnsi" w:cstheme="minorHAnsi"/>
                <w:b/>
                <w:bCs/>
                <w:sz w:val="22"/>
                <w:szCs w:val="22"/>
                <w:lang w:val="en-GB"/>
              </w:rPr>
            </w:pPr>
            <w:r w:rsidRPr="00C8358A">
              <w:rPr>
                <w:rFonts w:asciiTheme="minorHAnsi" w:hAnsiTheme="minorHAnsi" w:cstheme="minorHAnsi"/>
                <w:b/>
                <w:sz w:val="22"/>
                <w:lang w:val="en-GB"/>
              </w:rPr>
              <w:t>TRANS ANATOLIAN NATURAL GAS PIPELINE PROJECT</w:t>
            </w:r>
          </w:p>
        </w:tc>
      </w:tr>
    </w:tbl>
    <w:p w14:paraId="51047002" w14:textId="77777777" w:rsidR="005301EF" w:rsidRPr="00C8358A" w:rsidRDefault="005301EF" w:rsidP="005301EF">
      <w:pPr>
        <w:pStyle w:val="E0"/>
        <w:rPr>
          <w:rFonts w:asciiTheme="minorHAnsi" w:hAnsiTheme="minorHAnsi" w:cstheme="minorHAnsi"/>
          <w:szCs w:val="22"/>
          <w:lang w:val="en-GB"/>
        </w:rPr>
      </w:pPr>
    </w:p>
    <w:p w14:paraId="3249E999" w14:textId="77777777" w:rsidR="005301EF" w:rsidRPr="00C8358A" w:rsidRDefault="005301EF" w:rsidP="005301EF">
      <w:pPr>
        <w:pStyle w:val="E0"/>
        <w:rPr>
          <w:rFonts w:asciiTheme="minorHAnsi" w:hAnsiTheme="minorHAnsi" w:cstheme="minorHAnsi"/>
          <w:szCs w:val="22"/>
          <w:lang w:val="en-GB"/>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43"/>
      </w:tblGrid>
      <w:tr w:rsidR="005301EF" w:rsidRPr="00C8358A" w14:paraId="2A2681CE" w14:textId="77777777" w:rsidTr="00C8358A">
        <w:trPr>
          <w:trHeight w:val="1124"/>
          <w:jc w:val="center"/>
        </w:trPr>
        <w:tc>
          <w:tcPr>
            <w:tcW w:w="9343" w:type="dxa"/>
            <w:tcMar>
              <w:top w:w="288" w:type="dxa"/>
              <w:left w:w="720" w:type="dxa"/>
              <w:bottom w:w="288" w:type="dxa"/>
              <w:right w:w="720" w:type="dxa"/>
            </w:tcMar>
            <w:vAlign w:val="center"/>
          </w:tcPr>
          <w:p w14:paraId="5893697F" w14:textId="77777777" w:rsidR="005301EF" w:rsidRPr="00C8358A" w:rsidRDefault="005301EF" w:rsidP="00C8358A">
            <w:pPr>
              <w:pStyle w:val="DocTitle"/>
              <w:rPr>
                <w:rFonts w:asciiTheme="minorHAnsi" w:hAnsiTheme="minorHAnsi" w:cstheme="minorHAnsi"/>
                <w:sz w:val="24"/>
                <w:lang w:val="en-GB"/>
              </w:rPr>
            </w:pPr>
            <w:bookmarkStart w:id="0" w:name="doc_subject_header_table"/>
            <w:r w:rsidRPr="00C8358A">
              <w:rPr>
                <w:rFonts w:asciiTheme="minorHAnsi" w:hAnsiTheme="minorHAnsi" w:cstheme="minorHAnsi"/>
                <w:sz w:val="24"/>
                <w:lang w:val="en-GB"/>
              </w:rPr>
              <w:t>STAKEHOLDER ENGAGEMENT PLAN</w:t>
            </w:r>
          </w:p>
          <w:p w14:paraId="2A4321F4" w14:textId="77777777" w:rsidR="005301EF" w:rsidRPr="00C8358A" w:rsidRDefault="005301EF" w:rsidP="00C8358A">
            <w:pPr>
              <w:pStyle w:val="DocTitle"/>
              <w:rPr>
                <w:rFonts w:asciiTheme="minorHAnsi" w:hAnsiTheme="minorHAnsi" w:cstheme="minorHAnsi"/>
                <w:sz w:val="24"/>
                <w:lang w:val="en-GB"/>
              </w:rPr>
            </w:pPr>
          </w:p>
          <w:p w14:paraId="6C7A47EF" w14:textId="77777777" w:rsidR="005301EF" w:rsidRPr="00C8358A" w:rsidRDefault="005301EF" w:rsidP="00C8358A">
            <w:pPr>
              <w:pStyle w:val="DocTitle"/>
              <w:rPr>
                <w:rFonts w:asciiTheme="minorHAnsi" w:hAnsiTheme="minorHAnsi" w:cstheme="minorHAnsi"/>
                <w:sz w:val="24"/>
                <w:lang w:val="en-GB"/>
              </w:rPr>
            </w:pPr>
            <w:r w:rsidRPr="00C8358A">
              <w:rPr>
                <w:rFonts w:asciiTheme="minorHAnsi" w:hAnsiTheme="minorHAnsi" w:cstheme="minorHAnsi"/>
                <w:sz w:val="24"/>
                <w:lang w:val="en-GB"/>
              </w:rPr>
              <w:t>ANNEX 2 RAP-SPECIFIC STAKEHOLDER ENGAGEMENT IMPLEMENTATION GUIDELINE</w:t>
            </w:r>
          </w:p>
        </w:tc>
      </w:tr>
      <w:bookmarkEnd w:id="0"/>
    </w:tbl>
    <w:p w14:paraId="224E778E" w14:textId="77777777" w:rsidR="005301EF" w:rsidRPr="00C8358A" w:rsidRDefault="005301EF" w:rsidP="005301EF">
      <w:pPr>
        <w:pStyle w:val="E0"/>
        <w:rPr>
          <w:rFonts w:asciiTheme="minorHAnsi" w:hAnsiTheme="minorHAnsi" w:cstheme="minorHAnsi"/>
          <w:lang w:val="en-GB"/>
        </w:rPr>
      </w:pPr>
    </w:p>
    <w:p w14:paraId="374D5382" w14:textId="77777777" w:rsidR="005301EF" w:rsidRPr="00C8358A" w:rsidRDefault="005301EF" w:rsidP="005301EF">
      <w:pPr>
        <w:jc w:val="center"/>
        <w:rPr>
          <w:rFonts w:asciiTheme="minorHAnsi" w:hAnsiTheme="minorHAnsi" w:cstheme="minorHAnsi"/>
          <w:b/>
          <w:sz w:val="56"/>
          <w:szCs w:val="56"/>
          <w:lang w:val="en-GB"/>
        </w:rPr>
      </w:pPr>
    </w:p>
    <w:p w14:paraId="2C8982A9" w14:textId="77777777" w:rsidR="005301EF" w:rsidRPr="00C8358A" w:rsidRDefault="005301EF" w:rsidP="005301EF">
      <w:pPr>
        <w:jc w:val="center"/>
        <w:rPr>
          <w:rFonts w:asciiTheme="minorHAnsi" w:hAnsiTheme="minorHAnsi" w:cstheme="minorHAnsi"/>
          <w:b/>
          <w:sz w:val="56"/>
          <w:szCs w:val="56"/>
          <w:lang w:val="en-GB"/>
        </w:rPr>
      </w:pPr>
    </w:p>
    <w:p w14:paraId="32665E78" w14:textId="77777777" w:rsidR="005301EF" w:rsidRPr="00C8358A" w:rsidRDefault="005301EF" w:rsidP="005301EF">
      <w:pPr>
        <w:rPr>
          <w:rFonts w:asciiTheme="minorHAnsi" w:hAnsiTheme="minorHAnsi" w:cstheme="minorHAnsi"/>
          <w:lang w:val="en-GB"/>
        </w:rPr>
      </w:pPr>
    </w:p>
    <w:p w14:paraId="1C42E99A" w14:textId="77777777" w:rsidR="005301EF" w:rsidRPr="00C8358A" w:rsidRDefault="005301EF" w:rsidP="005301EF">
      <w:pPr>
        <w:rPr>
          <w:rFonts w:asciiTheme="minorHAnsi" w:hAnsiTheme="minorHAnsi" w:cstheme="minorHAnsi"/>
          <w:lang w:val="en-GB"/>
        </w:rPr>
      </w:pPr>
    </w:p>
    <w:p w14:paraId="4E0881C6" w14:textId="77777777" w:rsidR="005301EF" w:rsidRPr="00C8358A" w:rsidRDefault="005301EF" w:rsidP="005301EF">
      <w:pPr>
        <w:rPr>
          <w:rFonts w:asciiTheme="minorHAnsi" w:hAnsiTheme="minorHAnsi" w:cstheme="minorHAnsi"/>
          <w:lang w:val="en-GB"/>
        </w:rPr>
      </w:pPr>
    </w:p>
    <w:p w14:paraId="3767780D" w14:textId="77777777" w:rsidR="005301EF" w:rsidRPr="00C8358A" w:rsidRDefault="005301EF" w:rsidP="005301EF">
      <w:pPr>
        <w:rPr>
          <w:rFonts w:asciiTheme="minorHAnsi" w:hAnsiTheme="minorHAnsi" w:cstheme="minorHAnsi"/>
          <w:lang w:val="en-GB"/>
        </w:rPr>
      </w:pPr>
    </w:p>
    <w:p w14:paraId="17754C83" w14:textId="77777777" w:rsidR="005301EF" w:rsidRPr="00C8358A" w:rsidRDefault="005301EF" w:rsidP="005301EF">
      <w:pPr>
        <w:rPr>
          <w:rFonts w:asciiTheme="minorHAnsi" w:hAnsiTheme="minorHAnsi" w:cstheme="minorHAnsi"/>
          <w:lang w:val="en-GB"/>
        </w:rPr>
      </w:pPr>
    </w:p>
    <w:p w14:paraId="0A050380" w14:textId="77777777" w:rsidR="005301EF" w:rsidRPr="00C8358A" w:rsidRDefault="005301EF" w:rsidP="005301EF">
      <w:pPr>
        <w:rPr>
          <w:rFonts w:asciiTheme="minorHAnsi" w:hAnsiTheme="minorHAnsi" w:cstheme="minorHAnsi"/>
          <w:lang w:val="en-GB"/>
        </w:rPr>
        <w:sectPr w:rsidR="005301EF" w:rsidRPr="00C8358A" w:rsidSect="00C8358A">
          <w:headerReference w:type="default" r:id="rId9"/>
          <w:pgSz w:w="11906" w:h="16838"/>
          <w:pgMar w:top="1417" w:right="1417" w:bottom="1417" w:left="1417" w:header="708" w:footer="708" w:gutter="0"/>
          <w:cols w:space="708"/>
          <w:docGrid w:linePitch="360"/>
        </w:sectPr>
      </w:pPr>
    </w:p>
    <w:p w14:paraId="7D640B08" w14:textId="77777777" w:rsidR="005301EF" w:rsidRPr="00C8358A" w:rsidRDefault="005301EF" w:rsidP="005301EF">
      <w:pPr>
        <w:spacing w:line="240" w:lineRule="auto"/>
        <w:jc w:val="left"/>
        <w:rPr>
          <w:rFonts w:asciiTheme="minorHAnsi" w:hAnsiTheme="minorHAnsi" w:cstheme="minorHAnsi"/>
          <w:b/>
          <w:sz w:val="24"/>
          <w:lang w:val="en-GB"/>
        </w:rPr>
      </w:pPr>
    </w:p>
    <w:p w14:paraId="02082154" w14:textId="77777777" w:rsidR="005301EF" w:rsidRPr="00C8358A" w:rsidRDefault="005301EF" w:rsidP="005301EF">
      <w:pPr>
        <w:spacing w:line="240" w:lineRule="auto"/>
        <w:jc w:val="left"/>
        <w:rPr>
          <w:rFonts w:asciiTheme="minorHAnsi" w:hAnsiTheme="minorHAnsi" w:cstheme="minorHAnsi"/>
          <w:b/>
          <w:sz w:val="24"/>
          <w:lang w:val="en-GB"/>
        </w:rPr>
      </w:pPr>
    </w:p>
    <w:p w14:paraId="0CF34AE4" w14:textId="77777777" w:rsidR="005301EF" w:rsidRPr="00C8358A" w:rsidRDefault="005301EF" w:rsidP="005301EF">
      <w:pPr>
        <w:spacing w:line="240" w:lineRule="auto"/>
        <w:jc w:val="left"/>
        <w:rPr>
          <w:rFonts w:asciiTheme="minorHAnsi" w:hAnsiTheme="minorHAnsi" w:cstheme="minorHAnsi"/>
          <w:b/>
          <w:sz w:val="24"/>
          <w:lang w:val="en-GB"/>
        </w:rPr>
      </w:pPr>
      <w:r w:rsidRPr="00C8358A">
        <w:rPr>
          <w:rFonts w:asciiTheme="minorHAnsi" w:hAnsiTheme="minorHAnsi" w:cstheme="minorHAnsi"/>
          <w:b/>
          <w:sz w:val="24"/>
          <w:lang w:val="en-GB"/>
        </w:rPr>
        <w:t>TABLE OF CONTENTS</w:t>
      </w:r>
    </w:p>
    <w:p w14:paraId="6C8CC938" w14:textId="77777777" w:rsidR="005301EF" w:rsidRPr="00C8358A" w:rsidRDefault="005301EF" w:rsidP="005301EF">
      <w:pPr>
        <w:spacing w:line="240" w:lineRule="auto"/>
        <w:jc w:val="left"/>
        <w:rPr>
          <w:rFonts w:asciiTheme="minorHAnsi" w:hAnsiTheme="minorHAnsi" w:cstheme="minorHAnsi"/>
          <w:b/>
          <w:sz w:val="24"/>
          <w:lang w:val="en-GB"/>
        </w:rPr>
      </w:pPr>
    </w:p>
    <w:p w14:paraId="7010699C" w14:textId="77777777" w:rsidR="00035531" w:rsidRDefault="005301EF">
      <w:pPr>
        <w:pStyle w:val="TOC1"/>
        <w:tabs>
          <w:tab w:val="left" w:pos="440"/>
          <w:tab w:val="right" w:leader="dot" w:pos="9062"/>
        </w:tabs>
        <w:rPr>
          <w:rFonts w:eastAsiaTheme="minorEastAsia" w:cstheme="minorBidi"/>
          <w:b w:val="0"/>
          <w:bCs w:val="0"/>
          <w:caps w:val="0"/>
          <w:noProof/>
          <w:sz w:val="22"/>
          <w:szCs w:val="22"/>
          <w:lang w:eastAsia="en-US"/>
        </w:rPr>
      </w:pPr>
      <w:r w:rsidRPr="00C8358A">
        <w:rPr>
          <w:b w:val="0"/>
          <w:sz w:val="22"/>
          <w:lang w:val="en-GB"/>
        </w:rPr>
        <w:fldChar w:fldCharType="begin"/>
      </w:r>
      <w:r w:rsidRPr="00C8358A">
        <w:rPr>
          <w:b w:val="0"/>
          <w:sz w:val="22"/>
          <w:lang w:val="en-GB"/>
        </w:rPr>
        <w:instrText xml:space="preserve"> TOC \o "1-2" \h \z \u </w:instrText>
      </w:r>
      <w:r w:rsidRPr="00C8358A">
        <w:rPr>
          <w:b w:val="0"/>
          <w:sz w:val="22"/>
          <w:lang w:val="en-GB"/>
        </w:rPr>
        <w:fldChar w:fldCharType="separate"/>
      </w:r>
      <w:hyperlink w:anchor="_Toc520484860" w:history="1">
        <w:r w:rsidR="00035531" w:rsidRPr="00BD59E1">
          <w:rPr>
            <w:rStyle w:val="Hyperlink"/>
            <w:rFonts w:ascii="Cambria" w:hAnsi="Cambria"/>
            <w:noProof/>
            <w:lang w:val="en-GB"/>
          </w:rPr>
          <w:t>1</w:t>
        </w:r>
        <w:r w:rsidR="00035531">
          <w:rPr>
            <w:rFonts w:eastAsiaTheme="minorEastAsia" w:cstheme="minorBidi"/>
            <w:b w:val="0"/>
            <w:bCs w:val="0"/>
            <w:caps w:val="0"/>
            <w:noProof/>
            <w:sz w:val="22"/>
            <w:szCs w:val="22"/>
            <w:lang w:eastAsia="en-US"/>
          </w:rPr>
          <w:tab/>
        </w:r>
        <w:r w:rsidR="00035531" w:rsidRPr="00BD59E1">
          <w:rPr>
            <w:rStyle w:val="Hyperlink"/>
            <w:noProof/>
            <w:lang w:val="en-GB"/>
          </w:rPr>
          <w:t>INTRODUCTION</w:t>
        </w:r>
        <w:r w:rsidR="00035531">
          <w:rPr>
            <w:noProof/>
            <w:webHidden/>
          </w:rPr>
          <w:tab/>
        </w:r>
        <w:r w:rsidR="00035531">
          <w:rPr>
            <w:noProof/>
            <w:webHidden/>
          </w:rPr>
          <w:fldChar w:fldCharType="begin"/>
        </w:r>
        <w:r w:rsidR="00035531">
          <w:rPr>
            <w:noProof/>
            <w:webHidden/>
          </w:rPr>
          <w:instrText xml:space="preserve"> PAGEREF _Toc520484860 \h </w:instrText>
        </w:r>
        <w:r w:rsidR="00035531">
          <w:rPr>
            <w:noProof/>
            <w:webHidden/>
          </w:rPr>
        </w:r>
        <w:r w:rsidR="00035531">
          <w:rPr>
            <w:noProof/>
            <w:webHidden/>
          </w:rPr>
          <w:fldChar w:fldCharType="separate"/>
        </w:r>
        <w:r w:rsidR="00035531">
          <w:rPr>
            <w:noProof/>
            <w:webHidden/>
          </w:rPr>
          <w:t>4</w:t>
        </w:r>
        <w:r w:rsidR="00035531">
          <w:rPr>
            <w:noProof/>
            <w:webHidden/>
          </w:rPr>
          <w:fldChar w:fldCharType="end"/>
        </w:r>
      </w:hyperlink>
    </w:p>
    <w:p w14:paraId="40B0758A" w14:textId="77777777" w:rsidR="00035531" w:rsidRDefault="00EF5DF9">
      <w:pPr>
        <w:pStyle w:val="TOC2"/>
        <w:tabs>
          <w:tab w:val="left" w:pos="880"/>
          <w:tab w:val="right" w:leader="dot" w:pos="9062"/>
        </w:tabs>
        <w:rPr>
          <w:rFonts w:eastAsiaTheme="minorEastAsia" w:cstheme="minorBidi"/>
          <w:smallCaps w:val="0"/>
          <w:noProof/>
          <w:sz w:val="22"/>
          <w:szCs w:val="22"/>
          <w:lang w:eastAsia="en-US"/>
        </w:rPr>
      </w:pPr>
      <w:hyperlink w:anchor="_Toc520484861" w:history="1">
        <w:r w:rsidR="00035531" w:rsidRPr="00BD59E1">
          <w:rPr>
            <w:rStyle w:val="Hyperlink"/>
            <w:noProof/>
            <w:lang w:val="en-GB"/>
          </w:rPr>
          <w:t>1.1</w:t>
        </w:r>
        <w:r w:rsidR="00035531">
          <w:rPr>
            <w:rFonts w:eastAsiaTheme="minorEastAsia" w:cstheme="minorBidi"/>
            <w:smallCaps w:val="0"/>
            <w:noProof/>
            <w:sz w:val="22"/>
            <w:szCs w:val="22"/>
            <w:lang w:eastAsia="en-US"/>
          </w:rPr>
          <w:tab/>
        </w:r>
        <w:r w:rsidR="00035531" w:rsidRPr="00BD59E1">
          <w:rPr>
            <w:rStyle w:val="Hyperlink"/>
            <w:noProof/>
            <w:lang w:val="en-GB"/>
          </w:rPr>
          <w:t>Stakeholder Identıfıcatıon</w:t>
        </w:r>
        <w:r w:rsidR="00035531">
          <w:rPr>
            <w:noProof/>
            <w:webHidden/>
          </w:rPr>
          <w:tab/>
        </w:r>
        <w:r w:rsidR="00035531">
          <w:rPr>
            <w:noProof/>
            <w:webHidden/>
          </w:rPr>
          <w:fldChar w:fldCharType="begin"/>
        </w:r>
        <w:r w:rsidR="00035531">
          <w:rPr>
            <w:noProof/>
            <w:webHidden/>
          </w:rPr>
          <w:instrText xml:space="preserve"> PAGEREF _Toc520484861 \h </w:instrText>
        </w:r>
        <w:r w:rsidR="00035531">
          <w:rPr>
            <w:noProof/>
            <w:webHidden/>
          </w:rPr>
        </w:r>
        <w:r w:rsidR="00035531">
          <w:rPr>
            <w:noProof/>
            <w:webHidden/>
          </w:rPr>
          <w:fldChar w:fldCharType="separate"/>
        </w:r>
        <w:r w:rsidR="00035531">
          <w:rPr>
            <w:noProof/>
            <w:webHidden/>
          </w:rPr>
          <w:t>4</w:t>
        </w:r>
        <w:r w:rsidR="00035531">
          <w:rPr>
            <w:noProof/>
            <w:webHidden/>
          </w:rPr>
          <w:fldChar w:fldCharType="end"/>
        </w:r>
      </w:hyperlink>
    </w:p>
    <w:p w14:paraId="4C9A1050" w14:textId="77777777" w:rsidR="00035531" w:rsidRDefault="00EF5DF9">
      <w:pPr>
        <w:pStyle w:val="TOC2"/>
        <w:tabs>
          <w:tab w:val="left" w:pos="880"/>
          <w:tab w:val="right" w:leader="dot" w:pos="9062"/>
        </w:tabs>
        <w:rPr>
          <w:rFonts w:eastAsiaTheme="minorEastAsia" w:cstheme="minorBidi"/>
          <w:smallCaps w:val="0"/>
          <w:noProof/>
          <w:sz w:val="22"/>
          <w:szCs w:val="22"/>
          <w:lang w:eastAsia="en-US"/>
        </w:rPr>
      </w:pPr>
      <w:hyperlink w:anchor="_Toc520484862" w:history="1">
        <w:r w:rsidR="00035531" w:rsidRPr="00BD59E1">
          <w:rPr>
            <w:rStyle w:val="Hyperlink"/>
            <w:noProof/>
            <w:lang w:val="en-GB"/>
          </w:rPr>
          <w:t>1.2</w:t>
        </w:r>
        <w:r w:rsidR="00035531">
          <w:rPr>
            <w:rFonts w:eastAsiaTheme="minorEastAsia" w:cstheme="minorBidi"/>
            <w:smallCaps w:val="0"/>
            <w:noProof/>
            <w:sz w:val="22"/>
            <w:szCs w:val="22"/>
            <w:lang w:eastAsia="en-US"/>
          </w:rPr>
          <w:tab/>
        </w:r>
        <w:r w:rsidR="00035531" w:rsidRPr="00BD59E1">
          <w:rPr>
            <w:rStyle w:val="Hyperlink"/>
            <w:noProof/>
            <w:lang w:val="en-GB"/>
          </w:rPr>
          <w:t>Engagement Approach</w:t>
        </w:r>
        <w:r w:rsidR="00035531">
          <w:rPr>
            <w:noProof/>
            <w:webHidden/>
          </w:rPr>
          <w:tab/>
        </w:r>
        <w:r w:rsidR="00035531">
          <w:rPr>
            <w:noProof/>
            <w:webHidden/>
          </w:rPr>
          <w:fldChar w:fldCharType="begin"/>
        </w:r>
        <w:r w:rsidR="00035531">
          <w:rPr>
            <w:noProof/>
            <w:webHidden/>
          </w:rPr>
          <w:instrText xml:space="preserve"> PAGEREF _Toc520484862 \h </w:instrText>
        </w:r>
        <w:r w:rsidR="00035531">
          <w:rPr>
            <w:noProof/>
            <w:webHidden/>
          </w:rPr>
        </w:r>
        <w:r w:rsidR="00035531">
          <w:rPr>
            <w:noProof/>
            <w:webHidden/>
          </w:rPr>
          <w:fldChar w:fldCharType="separate"/>
        </w:r>
        <w:r w:rsidR="00035531">
          <w:rPr>
            <w:noProof/>
            <w:webHidden/>
          </w:rPr>
          <w:t>5</w:t>
        </w:r>
        <w:r w:rsidR="00035531">
          <w:rPr>
            <w:noProof/>
            <w:webHidden/>
          </w:rPr>
          <w:fldChar w:fldCharType="end"/>
        </w:r>
      </w:hyperlink>
    </w:p>
    <w:p w14:paraId="4D70BD74" w14:textId="77777777" w:rsidR="00035531" w:rsidRDefault="00EF5DF9">
      <w:pPr>
        <w:pStyle w:val="TOC1"/>
        <w:tabs>
          <w:tab w:val="left" w:pos="440"/>
          <w:tab w:val="right" w:leader="dot" w:pos="9062"/>
        </w:tabs>
        <w:rPr>
          <w:rFonts w:eastAsiaTheme="minorEastAsia" w:cstheme="minorBidi"/>
          <w:b w:val="0"/>
          <w:bCs w:val="0"/>
          <w:caps w:val="0"/>
          <w:noProof/>
          <w:sz w:val="22"/>
          <w:szCs w:val="22"/>
          <w:lang w:eastAsia="en-US"/>
        </w:rPr>
      </w:pPr>
      <w:hyperlink w:anchor="_Toc520484863" w:history="1">
        <w:r w:rsidR="00035531" w:rsidRPr="00BD59E1">
          <w:rPr>
            <w:rStyle w:val="Hyperlink"/>
            <w:rFonts w:ascii="Cambria" w:hAnsi="Cambria"/>
            <w:noProof/>
            <w:lang w:val="en-GB"/>
          </w:rPr>
          <w:t>2</w:t>
        </w:r>
        <w:r w:rsidR="00035531">
          <w:rPr>
            <w:rFonts w:eastAsiaTheme="minorEastAsia" w:cstheme="minorBidi"/>
            <w:b w:val="0"/>
            <w:bCs w:val="0"/>
            <w:caps w:val="0"/>
            <w:noProof/>
            <w:sz w:val="22"/>
            <w:szCs w:val="22"/>
            <w:lang w:eastAsia="en-US"/>
          </w:rPr>
          <w:tab/>
        </w:r>
        <w:r w:rsidR="00035531" w:rsidRPr="00BD59E1">
          <w:rPr>
            <w:rStyle w:val="Hyperlink"/>
            <w:noProof/>
            <w:lang w:val="en-GB"/>
          </w:rPr>
          <w:t>ENGAGEMENT ACTIVITIES FOR RAP IMPLEMENTATION</w:t>
        </w:r>
        <w:r w:rsidR="00035531">
          <w:rPr>
            <w:noProof/>
            <w:webHidden/>
          </w:rPr>
          <w:tab/>
        </w:r>
        <w:r w:rsidR="00035531">
          <w:rPr>
            <w:noProof/>
            <w:webHidden/>
          </w:rPr>
          <w:fldChar w:fldCharType="begin"/>
        </w:r>
        <w:r w:rsidR="00035531">
          <w:rPr>
            <w:noProof/>
            <w:webHidden/>
          </w:rPr>
          <w:instrText xml:space="preserve"> PAGEREF _Toc520484863 \h </w:instrText>
        </w:r>
        <w:r w:rsidR="00035531">
          <w:rPr>
            <w:noProof/>
            <w:webHidden/>
          </w:rPr>
        </w:r>
        <w:r w:rsidR="00035531">
          <w:rPr>
            <w:noProof/>
            <w:webHidden/>
          </w:rPr>
          <w:fldChar w:fldCharType="separate"/>
        </w:r>
        <w:r w:rsidR="00035531">
          <w:rPr>
            <w:noProof/>
            <w:webHidden/>
          </w:rPr>
          <w:t>12</w:t>
        </w:r>
        <w:r w:rsidR="00035531">
          <w:rPr>
            <w:noProof/>
            <w:webHidden/>
          </w:rPr>
          <w:fldChar w:fldCharType="end"/>
        </w:r>
      </w:hyperlink>
    </w:p>
    <w:p w14:paraId="7920F6A9" w14:textId="77777777" w:rsidR="00035531" w:rsidRDefault="00EF5DF9">
      <w:pPr>
        <w:pStyle w:val="TOC2"/>
        <w:tabs>
          <w:tab w:val="left" w:pos="880"/>
          <w:tab w:val="right" w:leader="dot" w:pos="9062"/>
        </w:tabs>
        <w:rPr>
          <w:rFonts w:eastAsiaTheme="minorEastAsia" w:cstheme="minorBidi"/>
          <w:smallCaps w:val="0"/>
          <w:noProof/>
          <w:sz w:val="22"/>
          <w:szCs w:val="22"/>
          <w:lang w:eastAsia="en-US"/>
        </w:rPr>
      </w:pPr>
      <w:hyperlink w:anchor="_Toc520484864" w:history="1">
        <w:r w:rsidR="00035531" w:rsidRPr="00BD59E1">
          <w:rPr>
            <w:rStyle w:val="Hyperlink"/>
            <w:noProof/>
            <w:lang w:val="en-GB"/>
          </w:rPr>
          <w:t>2.1</w:t>
        </w:r>
        <w:r w:rsidR="00035531">
          <w:rPr>
            <w:rFonts w:eastAsiaTheme="minorEastAsia" w:cstheme="minorBidi"/>
            <w:smallCaps w:val="0"/>
            <w:noProof/>
            <w:sz w:val="22"/>
            <w:szCs w:val="22"/>
            <w:lang w:eastAsia="en-US"/>
          </w:rPr>
          <w:tab/>
        </w:r>
        <w:r w:rsidR="00035531" w:rsidRPr="00BD59E1">
          <w:rPr>
            <w:rStyle w:val="Hyperlink"/>
            <w:noProof/>
            <w:lang w:val="en-GB"/>
          </w:rPr>
          <w:t>Issues of Engagement</w:t>
        </w:r>
        <w:r w:rsidR="00035531">
          <w:rPr>
            <w:noProof/>
            <w:webHidden/>
          </w:rPr>
          <w:tab/>
        </w:r>
        <w:r w:rsidR="00035531">
          <w:rPr>
            <w:noProof/>
            <w:webHidden/>
          </w:rPr>
          <w:fldChar w:fldCharType="begin"/>
        </w:r>
        <w:r w:rsidR="00035531">
          <w:rPr>
            <w:noProof/>
            <w:webHidden/>
          </w:rPr>
          <w:instrText xml:space="preserve"> PAGEREF _Toc520484864 \h </w:instrText>
        </w:r>
        <w:r w:rsidR="00035531">
          <w:rPr>
            <w:noProof/>
            <w:webHidden/>
          </w:rPr>
        </w:r>
        <w:r w:rsidR="00035531">
          <w:rPr>
            <w:noProof/>
            <w:webHidden/>
          </w:rPr>
          <w:fldChar w:fldCharType="separate"/>
        </w:r>
        <w:r w:rsidR="00035531">
          <w:rPr>
            <w:noProof/>
            <w:webHidden/>
          </w:rPr>
          <w:t>12</w:t>
        </w:r>
        <w:r w:rsidR="00035531">
          <w:rPr>
            <w:noProof/>
            <w:webHidden/>
          </w:rPr>
          <w:fldChar w:fldCharType="end"/>
        </w:r>
      </w:hyperlink>
    </w:p>
    <w:p w14:paraId="00A3A457" w14:textId="77777777" w:rsidR="00035531" w:rsidRDefault="00EF5DF9">
      <w:pPr>
        <w:pStyle w:val="TOC2"/>
        <w:tabs>
          <w:tab w:val="left" w:pos="880"/>
          <w:tab w:val="right" w:leader="dot" w:pos="9062"/>
        </w:tabs>
        <w:rPr>
          <w:rFonts w:eastAsiaTheme="minorEastAsia" w:cstheme="minorBidi"/>
          <w:smallCaps w:val="0"/>
          <w:noProof/>
          <w:sz w:val="22"/>
          <w:szCs w:val="22"/>
          <w:lang w:eastAsia="en-US"/>
        </w:rPr>
      </w:pPr>
      <w:hyperlink w:anchor="_Toc520484865" w:history="1">
        <w:r w:rsidR="00035531" w:rsidRPr="00BD59E1">
          <w:rPr>
            <w:rStyle w:val="Hyperlink"/>
            <w:noProof/>
            <w:lang w:val="en-GB"/>
          </w:rPr>
          <w:t>2.2</w:t>
        </w:r>
        <w:r w:rsidR="00035531">
          <w:rPr>
            <w:rFonts w:eastAsiaTheme="minorEastAsia" w:cstheme="minorBidi"/>
            <w:smallCaps w:val="0"/>
            <w:noProof/>
            <w:sz w:val="22"/>
            <w:szCs w:val="22"/>
            <w:lang w:eastAsia="en-US"/>
          </w:rPr>
          <w:tab/>
        </w:r>
        <w:r w:rsidR="00035531" w:rsidRPr="00BD59E1">
          <w:rPr>
            <w:rStyle w:val="Hyperlink"/>
            <w:noProof/>
            <w:lang w:val="en-GB"/>
          </w:rPr>
          <w:t>Documents Used for RAP-specific Stakeholder Engagement</w:t>
        </w:r>
        <w:r w:rsidR="00035531">
          <w:rPr>
            <w:noProof/>
            <w:webHidden/>
          </w:rPr>
          <w:tab/>
        </w:r>
        <w:r w:rsidR="00035531">
          <w:rPr>
            <w:noProof/>
            <w:webHidden/>
          </w:rPr>
          <w:fldChar w:fldCharType="begin"/>
        </w:r>
        <w:r w:rsidR="00035531">
          <w:rPr>
            <w:noProof/>
            <w:webHidden/>
          </w:rPr>
          <w:instrText xml:space="preserve"> PAGEREF _Toc520484865 \h </w:instrText>
        </w:r>
        <w:r w:rsidR="00035531">
          <w:rPr>
            <w:noProof/>
            <w:webHidden/>
          </w:rPr>
        </w:r>
        <w:r w:rsidR="00035531">
          <w:rPr>
            <w:noProof/>
            <w:webHidden/>
          </w:rPr>
          <w:fldChar w:fldCharType="separate"/>
        </w:r>
        <w:r w:rsidR="00035531">
          <w:rPr>
            <w:noProof/>
            <w:webHidden/>
          </w:rPr>
          <w:t>19</w:t>
        </w:r>
        <w:r w:rsidR="00035531">
          <w:rPr>
            <w:noProof/>
            <w:webHidden/>
          </w:rPr>
          <w:fldChar w:fldCharType="end"/>
        </w:r>
      </w:hyperlink>
    </w:p>
    <w:p w14:paraId="20E4434C" w14:textId="77777777" w:rsidR="00035531" w:rsidRDefault="00EF5DF9">
      <w:pPr>
        <w:pStyle w:val="TOC1"/>
        <w:tabs>
          <w:tab w:val="left" w:pos="440"/>
          <w:tab w:val="right" w:leader="dot" w:pos="9062"/>
        </w:tabs>
        <w:rPr>
          <w:rFonts w:eastAsiaTheme="minorEastAsia" w:cstheme="minorBidi"/>
          <w:b w:val="0"/>
          <w:bCs w:val="0"/>
          <w:caps w:val="0"/>
          <w:noProof/>
          <w:sz w:val="22"/>
          <w:szCs w:val="22"/>
          <w:lang w:eastAsia="en-US"/>
        </w:rPr>
      </w:pPr>
      <w:hyperlink w:anchor="_Toc520484866" w:history="1">
        <w:r w:rsidR="00035531" w:rsidRPr="00BD59E1">
          <w:rPr>
            <w:rStyle w:val="Hyperlink"/>
            <w:rFonts w:ascii="Cambria" w:hAnsi="Cambria"/>
            <w:noProof/>
            <w:lang w:val="en-GB"/>
          </w:rPr>
          <w:t>3</w:t>
        </w:r>
        <w:r w:rsidR="00035531">
          <w:rPr>
            <w:rFonts w:eastAsiaTheme="minorEastAsia" w:cstheme="minorBidi"/>
            <w:b w:val="0"/>
            <w:bCs w:val="0"/>
            <w:caps w:val="0"/>
            <w:noProof/>
            <w:sz w:val="22"/>
            <w:szCs w:val="22"/>
            <w:lang w:eastAsia="en-US"/>
          </w:rPr>
          <w:tab/>
        </w:r>
        <w:r w:rsidR="00035531" w:rsidRPr="00BD59E1">
          <w:rPr>
            <w:rStyle w:val="Hyperlink"/>
            <w:noProof/>
            <w:lang w:val="en-GB"/>
          </w:rPr>
          <w:t>MONITORING AND REPORTING</w:t>
        </w:r>
        <w:r w:rsidR="00035531">
          <w:rPr>
            <w:noProof/>
            <w:webHidden/>
          </w:rPr>
          <w:tab/>
        </w:r>
        <w:r w:rsidR="00035531">
          <w:rPr>
            <w:noProof/>
            <w:webHidden/>
          </w:rPr>
          <w:fldChar w:fldCharType="begin"/>
        </w:r>
        <w:r w:rsidR="00035531">
          <w:rPr>
            <w:noProof/>
            <w:webHidden/>
          </w:rPr>
          <w:instrText xml:space="preserve"> PAGEREF _Toc520484866 \h </w:instrText>
        </w:r>
        <w:r w:rsidR="00035531">
          <w:rPr>
            <w:noProof/>
            <w:webHidden/>
          </w:rPr>
        </w:r>
        <w:r w:rsidR="00035531">
          <w:rPr>
            <w:noProof/>
            <w:webHidden/>
          </w:rPr>
          <w:fldChar w:fldCharType="separate"/>
        </w:r>
        <w:r w:rsidR="00035531">
          <w:rPr>
            <w:noProof/>
            <w:webHidden/>
          </w:rPr>
          <w:t>22</w:t>
        </w:r>
        <w:r w:rsidR="00035531">
          <w:rPr>
            <w:noProof/>
            <w:webHidden/>
          </w:rPr>
          <w:fldChar w:fldCharType="end"/>
        </w:r>
      </w:hyperlink>
    </w:p>
    <w:p w14:paraId="6FF67C18" w14:textId="77777777" w:rsidR="005301EF" w:rsidRPr="00C8358A" w:rsidRDefault="005301EF" w:rsidP="005301EF">
      <w:pPr>
        <w:spacing w:line="240" w:lineRule="auto"/>
        <w:jc w:val="left"/>
        <w:rPr>
          <w:rFonts w:asciiTheme="minorHAnsi" w:hAnsiTheme="minorHAnsi" w:cstheme="minorHAnsi"/>
          <w:lang w:val="en-GB"/>
        </w:rPr>
      </w:pPr>
      <w:r w:rsidRPr="00C8358A">
        <w:rPr>
          <w:rFonts w:asciiTheme="minorHAnsi" w:hAnsiTheme="minorHAnsi" w:cstheme="minorHAnsi"/>
          <w:lang w:val="en-GB"/>
        </w:rPr>
        <w:fldChar w:fldCharType="end"/>
      </w:r>
    </w:p>
    <w:p w14:paraId="5E03A6FB" w14:textId="77777777" w:rsidR="005301EF" w:rsidRPr="00C8358A" w:rsidRDefault="005301EF" w:rsidP="005301EF">
      <w:pPr>
        <w:spacing w:line="240" w:lineRule="auto"/>
        <w:jc w:val="left"/>
        <w:rPr>
          <w:rFonts w:asciiTheme="minorHAnsi" w:hAnsiTheme="minorHAnsi" w:cstheme="minorHAnsi"/>
          <w:lang w:val="en-GB"/>
        </w:rPr>
      </w:pPr>
    </w:p>
    <w:p w14:paraId="4D29CFF6" w14:textId="77777777" w:rsidR="005301EF" w:rsidRPr="00C8358A" w:rsidRDefault="005301EF" w:rsidP="005301EF">
      <w:pPr>
        <w:spacing w:line="240" w:lineRule="auto"/>
        <w:jc w:val="left"/>
        <w:rPr>
          <w:rFonts w:asciiTheme="minorHAnsi" w:hAnsiTheme="minorHAnsi" w:cstheme="minorHAnsi"/>
          <w:lang w:val="en-GB"/>
        </w:rPr>
      </w:pPr>
      <w:r w:rsidRPr="00C8358A">
        <w:rPr>
          <w:rFonts w:asciiTheme="minorHAnsi" w:hAnsiTheme="minorHAnsi" w:cstheme="minorHAnsi"/>
          <w:lang w:val="en-GB"/>
        </w:rPr>
        <w:br w:type="page"/>
      </w:r>
    </w:p>
    <w:p w14:paraId="581BF5F8" w14:textId="77777777" w:rsidR="005301EF" w:rsidRPr="00C8358A" w:rsidRDefault="005301EF" w:rsidP="005301EF">
      <w:pPr>
        <w:spacing w:line="240" w:lineRule="auto"/>
        <w:jc w:val="left"/>
        <w:rPr>
          <w:rFonts w:asciiTheme="minorHAnsi" w:hAnsiTheme="minorHAnsi" w:cstheme="minorHAnsi"/>
          <w:b/>
          <w:bCs/>
          <w:caps/>
          <w:kern w:val="32"/>
          <w:sz w:val="24"/>
          <w:szCs w:val="32"/>
          <w:lang w:val="en-GB"/>
        </w:rPr>
      </w:pPr>
    </w:p>
    <w:p w14:paraId="43B8109F" w14:textId="77777777" w:rsidR="005301EF" w:rsidRPr="00C8358A" w:rsidRDefault="005301EF" w:rsidP="005301EF">
      <w:pPr>
        <w:spacing w:line="240" w:lineRule="auto"/>
        <w:jc w:val="left"/>
        <w:rPr>
          <w:rFonts w:asciiTheme="minorHAnsi" w:hAnsiTheme="minorHAnsi" w:cstheme="minorHAnsi"/>
          <w:b/>
          <w:bCs/>
          <w:caps/>
          <w:kern w:val="32"/>
          <w:sz w:val="24"/>
          <w:szCs w:val="32"/>
          <w:lang w:val="en-GB"/>
        </w:rPr>
      </w:pPr>
      <w:r w:rsidRPr="00C8358A">
        <w:rPr>
          <w:rFonts w:asciiTheme="minorHAnsi" w:hAnsiTheme="minorHAnsi" w:cstheme="minorHAnsi"/>
          <w:b/>
          <w:bCs/>
          <w:caps/>
          <w:kern w:val="32"/>
          <w:sz w:val="24"/>
          <w:szCs w:val="32"/>
          <w:lang w:val="en-GB"/>
        </w:rPr>
        <w:t>ABRREVIATIONS</w:t>
      </w:r>
    </w:p>
    <w:p w14:paraId="07628253" w14:textId="77777777" w:rsidR="005301EF" w:rsidRPr="00C8358A" w:rsidRDefault="005301EF" w:rsidP="005301EF">
      <w:pPr>
        <w:spacing w:line="240" w:lineRule="auto"/>
        <w:jc w:val="left"/>
        <w:rPr>
          <w:rFonts w:asciiTheme="minorHAnsi" w:hAnsiTheme="minorHAnsi" w:cstheme="minorHAnsi"/>
          <w:b/>
          <w:bCs/>
          <w:caps/>
          <w:kern w:val="32"/>
          <w:sz w:val="24"/>
          <w:szCs w:val="32"/>
          <w:lang w:val="en-GB"/>
        </w:rPr>
      </w:pPr>
    </w:p>
    <w:p w14:paraId="692E6678"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AGIs</w:t>
      </w:r>
      <w:r w:rsidRPr="00C8358A">
        <w:rPr>
          <w:rFonts w:asciiTheme="minorHAnsi" w:hAnsiTheme="minorHAnsi" w:cstheme="minorHAnsi"/>
          <w:kern w:val="32"/>
          <w:lang w:val="en-GB"/>
        </w:rPr>
        <w:tab/>
      </w:r>
      <w:r w:rsidRPr="00C8358A">
        <w:rPr>
          <w:rFonts w:asciiTheme="minorHAnsi" w:hAnsiTheme="minorHAnsi" w:cstheme="minorHAnsi"/>
          <w:kern w:val="32"/>
          <w:lang w:val="en-GB"/>
        </w:rPr>
        <w:tab/>
        <w:t>Above Ground Installations</w:t>
      </w:r>
    </w:p>
    <w:p w14:paraId="341DEBE7"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CC</w:t>
      </w:r>
      <w:r w:rsidRPr="00C8358A">
        <w:rPr>
          <w:rFonts w:asciiTheme="minorHAnsi" w:hAnsiTheme="minorHAnsi" w:cstheme="minorHAnsi"/>
          <w:kern w:val="32"/>
          <w:lang w:val="en-GB"/>
        </w:rPr>
        <w:tab/>
      </w:r>
      <w:r w:rsidRPr="00C8358A">
        <w:rPr>
          <w:rFonts w:asciiTheme="minorHAnsi" w:hAnsiTheme="minorHAnsi" w:cstheme="minorHAnsi"/>
          <w:kern w:val="32"/>
          <w:lang w:val="en-GB"/>
        </w:rPr>
        <w:tab/>
        <w:t>Construction Contractor</w:t>
      </w:r>
    </w:p>
    <w:p w14:paraId="7AEFBC61"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CLO</w:t>
      </w:r>
      <w:r w:rsidRPr="00C8358A">
        <w:rPr>
          <w:rFonts w:asciiTheme="minorHAnsi" w:hAnsiTheme="minorHAnsi" w:cstheme="minorHAnsi"/>
          <w:kern w:val="32"/>
          <w:lang w:val="en-GB"/>
        </w:rPr>
        <w:tab/>
      </w:r>
      <w:r w:rsidRPr="00C8358A">
        <w:rPr>
          <w:rFonts w:asciiTheme="minorHAnsi" w:hAnsiTheme="minorHAnsi" w:cstheme="minorHAnsi"/>
          <w:kern w:val="32"/>
          <w:lang w:val="en-GB"/>
        </w:rPr>
        <w:tab/>
        <w:t xml:space="preserve">Community Liaison Officer </w:t>
      </w:r>
    </w:p>
    <w:p w14:paraId="5A1ACFAB"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EBRD</w:t>
      </w:r>
      <w:r w:rsidRPr="00C8358A">
        <w:rPr>
          <w:rFonts w:asciiTheme="minorHAnsi" w:hAnsiTheme="minorHAnsi" w:cstheme="minorHAnsi"/>
          <w:kern w:val="32"/>
          <w:lang w:val="en-GB"/>
        </w:rPr>
        <w:tab/>
      </w:r>
      <w:r w:rsidRPr="00C8358A">
        <w:rPr>
          <w:rFonts w:asciiTheme="minorHAnsi" w:hAnsiTheme="minorHAnsi" w:cstheme="minorHAnsi"/>
          <w:kern w:val="32"/>
          <w:lang w:val="en-GB"/>
        </w:rPr>
        <w:tab/>
        <w:t xml:space="preserve">European Bank for Reconstruction and Development </w:t>
      </w:r>
    </w:p>
    <w:p w14:paraId="519DCBD4"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EIB</w:t>
      </w:r>
      <w:r w:rsidRPr="00C8358A">
        <w:rPr>
          <w:rFonts w:asciiTheme="minorHAnsi" w:hAnsiTheme="minorHAnsi" w:cstheme="minorHAnsi"/>
          <w:kern w:val="32"/>
          <w:lang w:val="en-GB"/>
        </w:rPr>
        <w:tab/>
      </w:r>
      <w:r w:rsidRPr="00C8358A">
        <w:rPr>
          <w:rFonts w:asciiTheme="minorHAnsi" w:hAnsiTheme="minorHAnsi" w:cstheme="minorHAnsi"/>
          <w:kern w:val="32"/>
          <w:lang w:val="en-GB"/>
        </w:rPr>
        <w:tab/>
        <w:t>European Investment Bank</w:t>
      </w:r>
    </w:p>
    <w:p w14:paraId="2DA175C2"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ESIA</w:t>
      </w:r>
      <w:r w:rsidRPr="00C8358A">
        <w:rPr>
          <w:rFonts w:asciiTheme="minorHAnsi" w:hAnsiTheme="minorHAnsi" w:cstheme="minorHAnsi"/>
          <w:kern w:val="32"/>
          <w:lang w:val="en-GB"/>
        </w:rPr>
        <w:tab/>
      </w:r>
      <w:r w:rsidRPr="00C8358A">
        <w:rPr>
          <w:rFonts w:asciiTheme="minorHAnsi" w:hAnsiTheme="minorHAnsi" w:cstheme="minorHAnsi"/>
          <w:kern w:val="32"/>
          <w:lang w:val="en-GB"/>
        </w:rPr>
        <w:tab/>
        <w:t>Environmental Social Impact Assessment</w:t>
      </w:r>
    </w:p>
    <w:p w14:paraId="262F62FA"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 xml:space="preserve">GLAC </w:t>
      </w:r>
      <w:r w:rsidRPr="00C8358A">
        <w:rPr>
          <w:rFonts w:asciiTheme="minorHAnsi" w:hAnsiTheme="minorHAnsi" w:cstheme="minorHAnsi"/>
          <w:kern w:val="32"/>
          <w:lang w:val="en-GB"/>
        </w:rPr>
        <w:tab/>
      </w:r>
      <w:r w:rsidRPr="00C8358A">
        <w:rPr>
          <w:rFonts w:asciiTheme="minorHAnsi" w:hAnsiTheme="minorHAnsi" w:cstheme="minorHAnsi"/>
          <w:kern w:val="32"/>
          <w:lang w:val="en-GB"/>
        </w:rPr>
        <w:tab/>
        <w:t>Guide to Land Acquisition and Compensation</w:t>
      </w:r>
    </w:p>
    <w:p w14:paraId="02F4DFF3"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IFC</w:t>
      </w:r>
      <w:r w:rsidRPr="00C8358A">
        <w:rPr>
          <w:rFonts w:asciiTheme="minorHAnsi" w:hAnsiTheme="minorHAnsi" w:cstheme="minorHAnsi"/>
          <w:kern w:val="32"/>
          <w:lang w:val="en-GB"/>
        </w:rPr>
        <w:tab/>
      </w:r>
      <w:r w:rsidRPr="00C8358A">
        <w:rPr>
          <w:rFonts w:asciiTheme="minorHAnsi" w:hAnsiTheme="minorHAnsi" w:cstheme="minorHAnsi"/>
          <w:kern w:val="32"/>
          <w:lang w:val="en-GB"/>
        </w:rPr>
        <w:tab/>
        <w:t xml:space="preserve">International Finance Corporation </w:t>
      </w:r>
    </w:p>
    <w:p w14:paraId="07401990"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HQ</w:t>
      </w:r>
      <w:r w:rsidRPr="00C8358A">
        <w:rPr>
          <w:rFonts w:asciiTheme="minorHAnsi" w:hAnsiTheme="minorHAnsi" w:cstheme="minorHAnsi"/>
          <w:kern w:val="32"/>
          <w:lang w:val="en-GB"/>
        </w:rPr>
        <w:tab/>
      </w:r>
      <w:r w:rsidRPr="00C8358A">
        <w:rPr>
          <w:rFonts w:asciiTheme="minorHAnsi" w:hAnsiTheme="minorHAnsi" w:cstheme="minorHAnsi"/>
          <w:kern w:val="32"/>
          <w:lang w:val="en-GB"/>
        </w:rPr>
        <w:tab/>
        <w:t xml:space="preserve">Headquarter </w:t>
      </w:r>
    </w:p>
    <w:p w14:paraId="41216A34"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LRE</w:t>
      </w:r>
      <w:r w:rsidRPr="00C8358A">
        <w:rPr>
          <w:rFonts w:asciiTheme="minorHAnsi" w:hAnsiTheme="minorHAnsi" w:cstheme="minorHAnsi"/>
          <w:kern w:val="32"/>
          <w:lang w:val="en-GB"/>
        </w:rPr>
        <w:tab/>
      </w:r>
      <w:r w:rsidRPr="00C8358A">
        <w:rPr>
          <w:rFonts w:asciiTheme="minorHAnsi" w:hAnsiTheme="minorHAnsi" w:cstheme="minorHAnsi"/>
          <w:kern w:val="32"/>
          <w:lang w:val="en-GB"/>
        </w:rPr>
        <w:tab/>
        <w:t>Land Rights Entity</w:t>
      </w:r>
    </w:p>
    <w:p w14:paraId="39F422E6"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LRP</w:t>
      </w:r>
      <w:r w:rsidRPr="00C8358A">
        <w:rPr>
          <w:rFonts w:asciiTheme="minorHAnsi" w:hAnsiTheme="minorHAnsi" w:cstheme="minorHAnsi"/>
          <w:kern w:val="32"/>
          <w:lang w:val="en-GB"/>
        </w:rPr>
        <w:tab/>
      </w:r>
      <w:r w:rsidRPr="00C8358A">
        <w:rPr>
          <w:rFonts w:asciiTheme="minorHAnsi" w:hAnsiTheme="minorHAnsi" w:cstheme="minorHAnsi"/>
          <w:kern w:val="32"/>
          <w:lang w:val="en-GB"/>
        </w:rPr>
        <w:tab/>
        <w:t>Livelihood Restoration Plan</w:t>
      </w:r>
    </w:p>
    <w:p w14:paraId="65EBB030"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OP</w:t>
      </w:r>
      <w:r w:rsidRPr="00C8358A">
        <w:rPr>
          <w:rFonts w:asciiTheme="minorHAnsi" w:hAnsiTheme="minorHAnsi" w:cstheme="minorHAnsi"/>
          <w:kern w:val="32"/>
          <w:lang w:val="en-GB"/>
        </w:rPr>
        <w:tab/>
      </w:r>
      <w:r w:rsidRPr="00C8358A">
        <w:rPr>
          <w:rFonts w:asciiTheme="minorHAnsi" w:hAnsiTheme="minorHAnsi" w:cstheme="minorHAnsi"/>
          <w:kern w:val="32"/>
          <w:lang w:val="en-GB"/>
        </w:rPr>
        <w:tab/>
        <w:t>Operational Policy</w:t>
      </w:r>
    </w:p>
    <w:p w14:paraId="1DD30B17"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OSID</w:t>
      </w:r>
      <w:r w:rsidRPr="00C8358A">
        <w:rPr>
          <w:rFonts w:asciiTheme="minorHAnsi" w:hAnsiTheme="minorHAnsi" w:cstheme="minorHAnsi"/>
          <w:kern w:val="32"/>
          <w:lang w:val="en-GB"/>
        </w:rPr>
        <w:tab/>
      </w:r>
      <w:r w:rsidRPr="00C8358A">
        <w:rPr>
          <w:rFonts w:asciiTheme="minorHAnsi" w:hAnsiTheme="minorHAnsi" w:cstheme="minorHAnsi"/>
          <w:kern w:val="32"/>
          <w:lang w:val="en-GB"/>
        </w:rPr>
        <w:tab/>
        <w:t>Online Stakeholder Interaction Database</w:t>
      </w:r>
    </w:p>
    <w:p w14:paraId="445D292D"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PACs</w:t>
      </w:r>
      <w:r w:rsidRPr="00C8358A">
        <w:rPr>
          <w:rFonts w:asciiTheme="minorHAnsi" w:hAnsiTheme="minorHAnsi" w:cstheme="minorHAnsi"/>
          <w:kern w:val="32"/>
          <w:lang w:val="en-GB"/>
        </w:rPr>
        <w:tab/>
      </w:r>
      <w:r w:rsidRPr="00C8358A">
        <w:rPr>
          <w:rFonts w:asciiTheme="minorHAnsi" w:hAnsiTheme="minorHAnsi" w:cstheme="minorHAnsi"/>
          <w:kern w:val="32"/>
          <w:lang w:val="en-GB"/>
        </w:rPr>
        <w:tab/>
        <w:t>Project Affected Communities</w:t>
      </w:r>
    </w:p>
    <w:p w14:paraId="4501898D"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PAPs</w:t>
      </w:r>
      <w:r w:rsidRPr="00C8358A">
        <w:rPr>
          <w:rFonts w:asciiTheme="minorHAnsi" w:hAnsiTheme="minorHAnsi" w:cstheme="minorHAnsi"/>
          <w:kern w:val="32"/>
          <w:lang w:val="en-GB"/>
        </w:rPr>
        <w:tab/>
      </w:r>
      <w:r w:rsidRPr="00C8358A">
        <w:rPr>
          <w:rFonts w:asciiTheme="minorHAnsi" w:hAnsiTheme="minorHAnsi" w:cstheme="minorHAnsi"/>
          <w:kern w:val="32"/>
          <w:lang w:val="en-GB"/>
        </w:rPr>
        <w:tab/>
        <w:t>Project Affected Persons</w:t>
      </w:r>
    </w:p>
    <w:p w14:paraId="6706B6C5"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PR</w:t>
      </w:r>
      <w:r w:rsidRPr="00C8358A">
        <w:rPr>
          <w:rFonts w:asciiTheme="minorHAnsi" w:hAnsiTheme="minorHAnsi" w:cstheme="minorHAnsi"/>
          <w:kern w:val="32"/>
          <w:lang w:val="en-GB"/>
        </w:rPr>
        <w:tab/>
      </w:r>
      <w:r w:rsidRPr="00C8358A">
        <w:rPr>
          <w:rFonts w:asciiTheme="minorHAnsi" w:hAnsiTheme="minorHAnsi" w:cstheme="minorHAnsi"/>
          <w:kern w:val="32"/>
          <w:lang w:val="en-GB"/>
        </w:rPr>
        <w:tab/>
        <w:t>Performance Requirement</w:t>
      </w:r>
    </w:p>
    <w:p w14:paraId="079E8786"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PS</w:t>
      </w:r>
      <w:r w:rsidRPr="00C8358A">
        <w:rPr>
          <w:rFonts w:asciiTheme="minorHAnsi" w:hAnsiTheme="minorHAnsi" w:cstheme="minorHAnsi"/>
          <w:kern w:val="32"/>
          <w:lang w:val="en-GB"/>
        </w:rPr>
        <w:tab/>
      </w:r>
      <w:r w:rsidRPr="00C8358A">
        <w:rPr>
          <w:rFonts w:asciiTheme="minorHAnsi" w:hAnsiTheme="minorHAnsi" w:cstheme="minorHAnsi"/>
          <w:kern w:val="32"/>
          <w:lang w:val="en-GB"/>
        </w:rPr>
        <w:tab/>
        <w:t>Performance Standard</w:t>
      </w:r>
    </w:p>
    <w:p w14:paraId="67C1DEFE"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RAP</w:t>
      </w:r>
      <w:r w:rsidRPr="00C8358A">
        <w:rPr>
          <w:rFonts w:asciiTheme="minorHAnsi" w:hAnsiTheme="minorHAnsi" w:cstheme="minorHAnsi"/>
          <w:kern w:val="32"/>
          <w:lang w:val="en-GB"/>
        </w:rPr>
        <w:tab/>
      </w:r>
      <w:r w:rsidRPr="00C8358A">
        <w:rPr>
          <w:rFonts w:asciiTheme="minorHAnsi" w:hAnsiTheme="minorHAnsi" w:cstheme="minorHAnsi"/>
          <w:kern w:val="32"/>
          <w:lang w:val="en-GB"/>
        </w:rPr>
        <w:tab/>
        <w:t>Resettlement Action Plan</w:t>
      </w:r>
    </w:p>
    <w:p w14:paraId="1394A2C6"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SEIG</w:t>
      </w:r>
      <w:r w:rsidRPr="00C8358A">
        <w:rPr>
          <w:rFonts w:asciiTheme="minorHAnsi" w:hAnsiTheme="minorHAnsi" w:cstheme="minorHAnsi"/>
          <w:kern w:val="32"/>
          <w:lang w:val="en-GB"/>
        </w:rPr>
        <w:tab/>
      </w:r>
      <w:r w:rsidRPr="00C8358A">
        <w:rPr>
          <w:rFonts w:asciiTheme="minorHAnsi" w:hAnsiTheme="minorHAnsi" w:cstheme="minorHAnsi"/>
          <w:kern w:val="32"/>
          <w:lang w:val="en-GB"/>
        </w:rPr>
        <w:tab/>
        <w:t>Stakeholder Engagement Implementation Guideline</w:t>
      </w:r>
    </w:p>
    <w:p w14:paraId="48353A01"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SEP</w:t>
      </w:r>
      <w:r w:rsidRPr="00C8358A">
        <w:rPr>
          <w:rFonts w:asciiTheme="minorHAnsi" w:hAnsiTheme="minorHAnsi" w:cstheme="minorHAnsi"/>
          <w:kern w:val="32"/>
          <w:lang w:val="en-GB"/>
        </w:rPr>
        <w:tab/>
      </w:r>
      <w:r w:rsidRPr="00C8358A">
        <w:rPr>
          <w:rFonts w:asciiTheme="minorHAnsi" w:hAnsiTheme="minorHAnsi" w:cstheme="minorHAnsi"/>
          <w:kern w:val="32"/>
          <w:lang w:val="en-GB"/>
        </w:rPr>
        <w:tab/>
        <w:t>Stakeholder Engagement Plan</w:t>
      </w:r>
    </w:p>
    <w:p w14:paraId="3CFF1B6B"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TANAP</w:t>
      </w:r>
      <w:r w:rsidRPr="00C8358A">
        <w:rPr>
          <w:rFonts w:asciiTheme="minorHAnsi" w:hAnsiTheme="minorHAnsi" w:cstheme="minorHAnsi"/>
          <w:kern w:val="32"/>
          <w:lang w:val="en-GB"/>
        </w:rPr>
        <w:tab/>
      </w:r>
      <w:r w:rsidRPr="00C8358A">
        <w:rPr>
          <w:rFonts w:asciiTheme="minorHAnsi" w:hAnsiTheme="minorHAnsi" w:cstheme="minorHAnsi"/>
          <w:kern w:val="32"/>
          <w:lang w:val="en-GB"/>
        </w:rPr>
        <w:tab/>
        <w:t>Trans Anatolian Natural Gas Pipeline</w:t>
      </w:r>
    </w:p>
    <w:p w14:paraId="21CBB6A8"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VG</w:t>
      </w:r>
      <w:r w:rsidRPr="00C8358A">
        <w:rPr>
          <w:rFonts w:asciiTheme="minorHAnsi" w:hAnsiTheme="minorHAnsi" w:cstheme="minorHAnsi"/>
          <w:kern w:val="32"/>
          <w:lang w:val="en-GB"/>
        </w:rPr>
        <w:tab/>
      </w:r>
      <w:r w:rsidRPr="00C8358A">
        <w:rPr>
          <w:rFonts w:asciiTheme="minorHAnsi" w:hAnsiTheme="minorHAnsi" w:cstheme="minorHAnsi"/>
          <w:kern w:val="32"/>
          <w:lang w:val="en-GB"/>
        </w:rPr>
        <w:tab/>
        <w:t>Vulnerable Groups</w:t>
      </w:r>
    </w:p>
    <w:p w14:paraId="1F2B1C41" w14:textId="77777777" w:rsidR="005301EF" w:rsidRPr="00C8358A" w:rsidRDefault="005301EF" w:rsidP="005301EF">
      <w:pPr>
        <w:rPr>
          <w:rFonts w:asciiTheme="minorHAnsi" w:hAnsiTheme="minorHAnsi" w:cstheme="minorHAnsi"/>
          <w:kern w:val="32"/>
          <w:lang w:val="en-GB"/>
        </w:rPr>
      </w:pPr>
      <w:r w:rsidRPr="00C8358A">
        <w:rPr>
          <w:rFonts w:asciiTheme="minorHAnsi" w:hAnsiTheme="minorHAnsi" w:cstheme="minorHAnsi"/>
          <w:kern w:val="32"/>
          <w:lang w:val="en-GB"/>
        </w:rPr>
        <w:t>WB</w:t>
      </w:r>
      <w:r w:rsidRPr="00C8358A">
        <w:rPr>
          <w:rFonts w:asciiTheme="minorHAnsi" w:hAnsiTheme="minorHAnsi" w:cstheme="minorHAnsi"/>
          <w:kern w:val="32"/>
          <w:lang w:val="en-GB"/>
        </w:rPr>
        <w:tab/>
      </w:r>
      <w:r w:rsidRPr="00C8358A">
        <w:rPr>
          <w:rFonts w:asciiTheme="minorHAnsi" w:hAnsiTheme="minorHAnsi" w:cstheme="minorHAnsi"/>
          <w:kern w:val="32"/>
          <w:lang w:val="en-GB"/>
        </w:rPr>
        <w:tab/>
        <w:t>World Bank</w:t>
      </w:r>
    </w:p>
    <w:p w14:paraId="53E7BF8E" w14:textId="77777777" w:rsidR="005301EF" w:rsidRPr="00C8358A" w:rsidRDefault="005301EF" w:rsidP="005301EF">
      <w:pPr>
        <w:pStyle w:val="Heading1"/>
        <w:numPr>
          <w:ilvl w:val="0"/>
          <w:numId w:val="0"/>
        </w:numPr>
        <w:ind w:left="360"/>
        <w:rPr>
          <w:rFonts w:asciiTheme="minorHAnsi" w:hAnsiTheme="minorHAnsi" w:cstheme="minorHAnsi"/>
          <w:lang w:val="en-GB"/>
        </w:rPr>
      </w:pPr>
    </w:p>
    <w:p w14:paraId="7CAC9189" w14:textId="77777777" w:rsidR="005301EF" w:rsidRPr="00C8358A" w:rsidRDefault="005301EF" w:rsidP="005301EF">
      <w:pPr>
        <w:rPr>
          <w:rFonts w:asciiTheme="minorHAnsi" w:hAnsiTheme="minorHAnsi" w:cstheme="minorHAnsi"/>
          <w:lang w:val="en-GB"/>
        </w:rPr>
      </w:pPr>
    </w:p>
    <w:p w14:paraId="035824A4" w14:textId="77777777" w:rsidR="005301EF" w:rsidRPr="00C8358A" w:rsidRDefault="005301EF" w:rsidP="005301EF">
      <w:pPr>
        <w:rPr>
          <w:rFonts w:asciiTheme="minorHAnsi" w:hAnsiTheme="minorHAnsi" w:cstheme="minorHAnsi"/>
          <w:lang w:val="en-GB"/>
        </w:rPr>
        <w:sectPr w:rsidR="005301EF" w:rsidRPr="00C8358A" w:rsidSect="00C8358A">
          <w:pgSz w:w="11906" w:h="16838"/>
          <w:pgMar w:top="1417" w:right="1417" w:bottom="1417" w:left="1417" w:header="708" w:footer="708" w:gutter="0"/>
          <w:cols w:space="708"/>
          <w:docGrid w:linePitch="360"/>
        </w:sectPr>
      </w:pPr>
    </w:p>
    <w:p w14:paraId="67826265" w14:textId="77777777" w:rsidR="005301EF" w:rsidRPr="00C8358A" w:rsidRDefault="005301EF" w:rsidP="005301EF">
      <w:pPr>
        <w:pStyle w:val="Heading1"/>
        <w:rPr>
          <w:rFonts w:asciiTheme="minorHAnsi" w:hAnsiTheme="minorHAnsi" w:cstheme="minorHAnsi"/>
          <w:lang w:val="en-GB"/>
        </w:rPr>
      </w:pPr>
      <w:bookmarkStart w:id="1" w:name="_Toc520484860"/>
      <w:r w:rsidRPr="00C8358A">
        <w:rPr>
          <w:rFonts w:asciiTheme="minorHAnsi" w:hAnsiTheme="minorHAnsi" w:cstheme="minorHAnsi"/>
          <w:lang w:val="en-GB"/>
        </w:rPr>
        <w:lastRenderedPageBreak/>
        <w:t>INTRODUCTION</w:t>
      </w:r>
      <w:bookmarkEnd w:id="1"/>
    </w:p>
    <w:p w14:paraId="1005AD16"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t>This “</w:t>
      </w:r>
      <w:r w:rsidRPr="00C8358A">
        <w:rPr>
          <w:rFonts w:asciiTheme="minorHAnsi" w:hAnsiTheme="minorHAnsi" w:cstheme="minorHAnsi"/>
          <w:b/>
          <w:lang w:val="en-GB"/>
        </w:rPr>
        <w:t>RAP-specific Stakeholder Engagement Implementation Guideline (SEIG)</w:t>
      </w:r>
      <w:r w:rsidRPr="00C8358A">
        <w:rPr>
          <w:rFonts w:asciiTheme="minorHAnsi" w:hAnsiTheme="minorHAnsi" w:cstheme="minorHAnsi"/>
          <w:lang w:val="en-GB"/>
        </w:rPr>
        <w:t xml:space="preserve">” was prepared as a supplementary document of the Stakeholder Engagement Plan (TNP-PLN-SOC-GEN-001) for disclosure and engagement of RAP Implementation with the particular aim of performing tasks described under the section “Community Engagement” in the Summary of Corrective Actions Table in Addendum to RAP for Pipeline Route (TNP-PLN-SOC-GEN-006). </w:t>
      </w:r>
    </w:p>
    <w:p w14:paraId="44CDEA27" w14:textId="77777777" w:rsidR="005301EF" w:rsidRPr="00C8358A" w:rsidRDefault="005301EF" w:rsidP="005301EF">
      <w:pPr>
        <w:rPr>
          <w:rFonts w:asciiTheme="minorHAnsi" w:hAnsiTheme="minorHAnsi" w:cstheme="minorHAnsi"/>
          <w:lang w:val="en-GB"/>
        </w:rPr>
      </w:pPr>
    </w:p>
    <w:p w14:paraId="2A9CA6BF"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t xml:space="preserve">This Annex provides:  </w:t>
      </w:r>
    </w:p>
    <w:p w14:paraId="56B5B94A" w14:textId="77777777" w:rsidR="005301EF" w:rsidRPr="00C8358A" w:rsidRDefault="005301EF" w:rsidP="005301EF">
      <w:pPr>
        <w:pStyle w:val="ListParagraph"/>
        <w:numPr>
          <w:ilvl w:val="0"/>
          <w:numId w:val="20"/>
        </w:numPr>
        <w:rPr>
          <w:rFonts w:asciiTheme="minorHAnsi" w:hAnsiTheme="minorHAnsi" w:cstheme="minorHAnsi"/>
          <w:lang w:val="en-GB"/>
        </w:rPr>
      </w:pPr>
      <w:r w:rsidRPr="00C8358A">
        <w:rPr>
          <w:rFonts w:asciiTheme="minorHAnsi" w:hAnsiTheme="minorHAnsi" w:cstheme="minorHAnsi"/>
          <w:lang w:val="en-GB"/>
        </w:rPr>
        <w:t xml:space="preserve">A general description of stakeholder categories, </w:t>
      </w:r>
    </w:p>
    <w:p w14:paraId="149225CD" w14:textId="77777777" w:rsidR="005301EF" w:rsidRPr="00C8358A" w:rsidRDefault="005301EF" w:rsidP="005301EF">
      <w:pPr>
        <w:pStyle w:val="ListParagraph"/>
        <w:numPr>
          <w:ilvl w:val="0"/>
          <w:numId w:val="20"/>
        </w:numPr>
        <w:rPr>
          <w:rFonts w:asciiTheme="minorHAnsi" w:hAnsiTheme="minorHAnsi" w:cstheme="minorHAnsi"/>
          <w:lang w:val="en-GB"/>
        </w:rPr>
      </w:pPr>
      <w:r w:rsidRPr="00C8358A">
        <w:rPr>
          <w:rFonts w:asciiTheme="minorHAnsi" w:hAnsiTheme="minorHAnsi" w:cstheme="minorHAnsi"/>
          <w:lang w:val="en-GB"/>
        </w:rPr>
        <w:t xml:space="preserve">An issue-based stakeholder engagement approach including informing parties and parties to be informed with the relevant methods/materials, </w:t>
      </w:r>
    </w:p>
    <w:p w14:paraId="45C0DBC0" w14:textId="77777777" w:rsidR="005301EF" w:rsidRPr="00C8358A" w:rsidRDefault="005301EF" w:rsidP="005301EF">
      <w:pPr>
        <w:pStyle w:val="ListParagraph"/>
        <w:numPr>
          <w:ilvl w:val="0"/>
          <w:numId w:val="20"/>
        </w:numPr>
        <w:rPr>
          <w:rFonts w:asciiTheme="minorHAnsi" w:hAnsiTheme="minorHAnsi" w:cstheme="minorHAnsi"/>
          <w:lang w:val="en-GB"/>
        </w:rPr>
      </w:pPr>
      <w:r w:rsidRPr="00C8358A">
        <w:rPr>
          <w:rFonts w:asciiTheme="minorHAnsi" w:hAnsiTheme="minorHAnsi" w:cstheme="minorHAnsi"/>
          <w:lang w:val="en-GB"/>
        </w:rPr>
        <w:t xml:space="preserve">Detailed explanations for each issue of engagement, </w:t>
      </w:r>
    </w:p>
    <w:p w14:paraId="12BB2A06" w14:textId="77777777" w:rsidR="005301EF" w:rsidRPr="00C8358A" w:rsidRDefault="005301EF" w:rsidP="005301EF">
      <w:pPr>
        <w:pStyle w:val="ListParagraph"/>
        <w:numPr>
          <w:ilvl w:val="0"/>
          <w:numId w:val="20"/>
        </w:numPr>
        <w:rPr>
          <w:rFonts w:asciiTheme="minorHAnsi" w:hAnsiTheme="minorHAnsi" w:cstheme="minorHAnsi"/>
          <w:lang w:val="en-GB"/>
        </w:rPr>
      </w:pPr>
      <w:r w:rsidRPr="00C8358A">
        <w:rPr>
          <w:rFonts w:asciiTheme="minorHAnsi" w:hAnsiTheme="minorHAnsi" w:cstheme="minorHAnsi"/>
          <w:lang w:val="en-GB"/>
        </w:rPr>
        <w:t xml:space="preserve">Documents used for RAP-specific stakeholder engagement  </w:t>
      </w:r>
    </w:p>
    <w:p w14:paraId="3147D06B" w14:textId="77777777" w:rsidR="005301EF" w:rsidRPr="00C8358A" w:rsidRDefault="005301EF" w:rsidP="005301EF">
      <w:pPr>
        <w:pStyle w:val="ListParagraph"/>
        <w:numPr>
          <w:ilvl w:val="0"/>
          <w:numId w:val="20"/>
        </w:numPr>
        <w:rPr>
          <w:rFonts w:asciiTheme="minorHAnsi" w:hAnsiTheme="minorHAnsi" w:cstheme="minorHAnsi"/>
          <w:lang w:val="en-GB"/>
        </w:rPr>
      </w:pPr>
      <w:r w:rsidRPr="00C8358A">
        <w:rPr>
          <w:rFonts w:asciiTheme="minorHAnsi" w:hAnsiTheme="minorHAnsi" w:cstheme="minorHAnsi"/>
          <w:lang w:val="en-GB"/>
        </w:rPr>
        <w:t xml:space="preserve">Framework on monitoring and reporting this engagement process </w:t>
      </w:r>
    </w:p>
    <w:p w14:paraId="2B13611B" w14:textId="77777777" w:rsidR="005301EF" w:rsidRPr="00C8358A" w:rsidRDefault="005301EF" w:rsidP="005301EF">
      <w:pPr>
        <w:rPr>
          <w:rFonts w:asciiTheme="minorHAnsi" w:hAnsiTheme="minorHAnsi" w:cstheme="minorHAnsi"/>
          <w:lang w:val="en-GB"/>
        </w:rPr>
      </w:pPr>
    </w:p>
    <w:p w14:paraId="2181002F"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t xml:space="preserve">The Project having a linear nature, involves engaging with 585 settlements and many other stakeholders along the pipeline route. Each stakeholder, affected from one or more of the various components (pipeline and AGIs) of the Project, is anticipated to experience different types of impacts. Consequently, the dissemination of timely, thorough and explicit information on RAP implementation is essential to avoid, mitigate or restore possible Project impacts particularly due to land acquisition.  </w:t>
      </w:r>
    </w:p>
    <w:p w14:paraId="6CF0C777" w14:textId="77777777" w:rsidR="005301EF" w:rsidRPr="00C8358A" w:rsidRDefault="005301EF" w:rsidP="005301EF">
      <w:pPr>
        <w:rPr>
          <w:rFonts w:asciiTheme="minorHAnsi" w:hAnsiTheme="minorHAnsi" w:cstheme="minorHAnsi"/>
          <w:lang w:val="en-GB"/>
        </w:rPr>
      </w:pPr>
    </w:p>
    <w:p w14:paraId="6C210981" w14:textId="20E5BBF1"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t xml:space="preserve">This guideline is a living document that will, if necessary, be updated according to the changing engagement requirements of the Project throughout the RAP </w:t>
      </w:r>
      <w:r w:rsidR="00603838">
        <w:rPr>
          <w:rFonts w:asciiTheme="minorHAnsi" w:hAnsiTheme="minorHAnsi" w:cstheme="minorHAnsi"/>
          <w:lang w:val="en-GB"/>
        </w:rPr>
        <w:t xml:space="preserve">and LRP </w:t>
      </w:r>
      <w:r w:rsidRPr="00C8358A">
        <w:rPr>
          <w:rFonts w:asciiTheme="minorHAnsi" w:hAnsiTheme="minorHAnsi" w:cstheme="minorHAnsi"/>
          <w:lang w:val="en-GB"/>
        </w:rPr>
        <w:t>implementation</w:t>
      </w:r>
      <w:r w:rsidR="00603838">
        <w:rPr>
          <w:rFonts w:asciiTheme="minorHAnsi" w:hAnsiTheme="minorHAnsi" w:cstheme="minorHAnsi"/>
          <w:lang w:val="en-GB"/>
        </w:rPr>
        <w:t xml:space="preserve"> in parallel to construction and </w:t>
      </w:r>
      <w:r w:rsidRPr="00C8358A">
        <w:rPr>
          <w:rFonts w:asciiTheme="minorHAnsi" w:hAnsiTheme="minorHAnsi" w:cstheme="minorHAnsi"/>
          <w:lang w:val="en-GB"/>
        </w:rPr>
        <w:t>operation phase</w:t>
      </w:r>
      <w:r w:rsidR="00603838">
        <w:rPr>
          <w:rFonts w:asciiTheme="minorHAnsi" w:hAnsiTheme="minorHAnsi" w:cstheme="minorHAnsi"/>
          <w:lang w:val="en-GB"/>
        </w:rPr>
        <w:t>s</w:t>
      </w:r>
      <w:r w:rsidRPr="00C8358A">
        <w:rPr>
          <w:rFonts w:asciiTheme="minorHAnsi" w:hAnsiTheme="minorHAnsi" w:cstheme="minorHAnsi"/>
          <w:lang w:val="en-GB"/>
        </w:rPr>
        <w:t xml:space="preserve">. </w:t>
      </w:r>
    </w:p>
    <w:p w14:paraId="4A767BA5"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t xml:space="preserve">  </w:t>
      </w:r>
    </w:p>
    <w:p w14:paraId="3E72446E" w14:textId="77777777" w:rsidR="005301EF" w:rsidRPr="00C8358A" w:rsidRDefault="005301EF" w:rsidP="005301EF">
      <w:pPr>
        <w:pStyle w:val="Heading2"/>
        <w:rPr>
          <w:rFonts w:asciiTheme="minorHAnsi" w:hAnsiTheme="minorHAnsi" w:cstheme="minorHAnsi"/>
          <w:lang w:val="en-GB"/>
        </w:rPr>
      </w:pPr>
      <w:bookmarkStart w:id="2" w:name="_Toc520484861"/>
      <w:r w:rsidRPr="00C8358A">
        <w:rPr>
          <w:rFonts w:asciiTheme="minorHAnsi" w:hAnsiTheme="minorHAnsi" w:cstheme="minorHAnsi"/>
          <w:lang w:val="en-GB"/>
        </w:rPr>
        <w:t>Stakeholder Identıfıcatıon</w:t>
      </w:r>
      <w:bookmarkEnd w:id="2"/>
    </w:p>
    <w:p w14:paraId="40B8017C"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t>All stakeholders were identified in the early Project development phase. A preliminary list of stakeholders was prepared through desktop studies during the ESIA process. Based on this list, stakeholders that could potentially be affected by and/or have an influence on the land acquisition works of the Project have been updated during RAP preparation. This list will continuously be revised throughout the RAP implementation process as new stakeholders are identified. Stakeholder categories with relation to the Project’s RAP implementation activities are as follows:</w:t>
      </w:r>
    </w:p>
    <w:p w14:paraId="6E1DBD7F" w14:textId="77777777" w:rsidR="005301EF" w:rsidRPr="00C8358A" w:rsidRDefault="005301EF" w:rsidP="005301EF">
      <w:pPr>
        <w:rPr>
          <w:rFonts w:asciiTheme="minorHAnsi" w:hAnsiTheme="minorHAnsi" w:cstheme="minorHAnsi"/>
          <w:lang w:val="en-GB"/>
        </w:rPr>
      </w:pPr>
    </w:p>
    <w:p w14:paraId="05FBADF9" w14:textId="77777777" w:rsidR="005301EF" w:rsidRPr="00C8358A" w:rsidRDefault="005301EF" w:rsidP="005301EF">
      <w:pPr>
        <w:jc w:val="center"/>
        <w:rPr>
          <w:rFonts w:asciiTheme="minorHAnsi" w:hAnsiTheme="minorHAnsi" w:cstheme="minorHAnsi"/>
          <w:b/>
          <w:sz w:val="20"/>
          <w:szCs w:val="20"/>
          <w:lang w:val="en-GB"/>
        </w:rPr>
      </w:pPr>
      <w:r w:rsidRPr="00C8358A">
        <w:rPr>
          <w:rFonts w:asciiTheme="minorHAnsi" w:hAnsiTheme="minorHAnsi" w:cstheme="minorHAnsi"/>
          <w:b/>
          <w:sz w:val="20"/>
          <w:szCs w:val="20"/>
          <w:lang w:val="en-GB"/>
        </w:rPr>
        <w:t xml:space="preserve">Table 1. </w:t>
      </w:r>
      <w:r w:rsidRPr="00C8358A">
        <w:rPr>
          <w:rFonts w:asciiTheme="minorHAnsi" w:hAnsiTheme="minorHAnsi" w:cstheme="minorHAnsi"/>
          <w:sz w:val="20"/>
          <w:szCs w:val="20"/>
          <w:lang w:val="en-GB"/>
        </w:rPr>
        <w:t>Stakeholder Categories and their Relation to the Project</w:t>
      </w:r>
    </w:p>
    <w:tbl>
      <w:tblPr>
        <w:tblStyle w:val="TableGrid"/>
        <w:tblW w:w="0" w:type="auto"/>
        <w:tblLook w:val="04A0" w:firstRow="1" w:lastRow="0" w:firstColumn="1" w:lastColumn="0" w:noHBand="0" w:noVBand="1"/>
      </w:tblPr>
      <w:tblGrid>
        <w:gridCol w:w="4528"/>
        <w:gridCol w:w="4534"/>
      </w:tblGrid>
      <w:tr w:rsidR="005301EF" w:rsidRPr="00C8358A" w14:paraId="1D7B64F5" w14:textId="77777777" w:rsidTr="00C8358A">
        <w:trPr>
          <w:tblHeader/>
        </w:trPr>
        <w:tc>
          <w:tcPr>
            <w:tcW w:w="4606" w:type="dxa"/>
            <w:shd w:val="clear" w:color="auto" w:fill="D0CECE" w:themeFill="background2" w:themeFillShade="E6"/>
          </w:tcPr>
          <w:p w14:paraId="234DCE40" w14:textId="77777777" w:rsidR="005301EF" w:rsidRPr="00C8358A" w:rsidRDefault="005301EF"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Stakeholder Category</w:t>
            </w:r>
          </w:p>
        </w:tc>
        <w:tc>
          <w:tcPr>
            <w:tcW w:w="4606" w:type="dxa"/>
            <w:shd w:val="clear" w:color="auto" w:fill="D0CECE" w:themeFill="background2" w:themeFillShade="E6"/>
          </w:tcPr>
          <w:p w14:paraId="7AEE27D7" w14:textId="77777777" w:rsidR="005301EF" w:rsidRPr="00C8358A" w:rsidRDefault="005301EF"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Relevancy with the Project</w:t>
            </w:r>
          </w:p>
        </w:tc>
      </w:tr>
      <w:tr w:rsidR="005301EF" w:rsidRPr="00C8358A" w14:paraId="141E327F" w14:textId="77777777" w:rsidTr="00C8358A">
        <w:tc>
          <w:tcPr>
            <w:tcW w:w="4606" w:type="dxa"/>
            <w:vAlign w:val="center"/>
          </w:tcPr>
          <w:p w14:paraId="21DCDC9A" w14:textId="77777777" w:rsidR="005301EF" w:rsidRPr="00C8358A" w:rsidRDefault="005301EF" w:rsidP="00C8358A">
            <w:pPr>
              <w:jc w:val="left"/>
              <w:rPr>
                <w:rFonts w:asciiTheme="minorHAnsi" w:eastAsia="ArialMT" w:hAnsiTheme="minorHAnsi" w:cstheme="minorHAnsi"/>
                <w:szCs w:val="20"/>
                <w:lang w:val="en-GB"/>
              </w:rPr>
            </w:pPr>
            <w:r w:rsidRPr="00C8358A">
              <w:rPr>
                <w:rFonts w:asciiTheme="minorHAnsi" w:eastAsia="ArialMT" w:hAnsiTheme="minorHAnsi" w:cstheme="minorHAnsi"/>
                <w:szCs w:val="20"/>
                <w:lang w:val="en-GB"/>
              </w:rPr>
              <w:t xml:space="preserve">Project Affected Persons (PAPs) </w:t>
            </w:r>
          </w:p>
        </w:tc>
        <w:tc>
          <w:tcPr>
            <w:tcW w:w="4606" w:type="dxa"/>
          </w:tcPr>
          <w:p w14:paraId="3107D25E" w14:textId="137AB3F7" w:rsidR="005301EF" w:rsidRPr="00C8358A" w:rsidRDefault="005301EF" w:rsidP="00603838">
            <w:pPr>
              <w:rPr>
                <w:rFonts w:asciiTheme="minorHAnsi" w:hAnsiTheme="minorHAnsi" w:cstheme="minorHAnsi"/>
                <w:szCs w:val="20"/>
                <w:lang w:val="en-GB"/>
              </w:rPr>
            </w:pPr>
            <w:r w:rsidRPr="00C8358A">
              <w:rPr>
                <w:rFonts w:asciiTheme="minorHAnsi" w:hAnsiTheme="minorHAnsi" w:cstheme="minorHAnsi"/>
                <w:szCs w:val="20"/>
                <w:lang w:val="en-GB"/>
              </w:rPr>
              <w:t>People (</w:t>
            </w:r>
            <w:r w:rsidRPr="00C8358A">
              <w:rPr>
                <w:rFonts w:asciiTheme="minorHAnsi" w:eastAsia="ArialMT" w:hAnsiTheme="minorHAnsi" w:cstheme="minorHAnsi"/>
                <w:szCs w:val="20"/>
                <w:lang w:val="en-GB"/>
              </w:rPr>
              <w:t>including vulnerable groups, disputed land owners, shared land owners and absentee land owners etc.</w:t>
            </w:r>
            <w:r w:rsidRPr="00C8358A">
              <w:rPr>
                <w:rFonts w:asciiTheme="minorHAnsi" w:hAnsiTheme="minorHAnsi" w:cstheme="minorHAnsi"/>
                <w:szCs w:val="20"/>
                <w:lang w:val="en-GB"/>
              </w:rPr>
              <w:t xml:space="preserve">) living in settlements that </w:t>
            </w:r>
            <w:r w:rsidR="00603838">
              <w:rPr>
                <w:rFonts w:asciiTheme="minorHAnsi" w:hAnsiTheme="minorHAnsi" w:cstheme="minorHAnsi"/>
                <w:szCs w:val="20"/>
                <w:lang w:val="en-GB"/>
              </w:rPr>
              <w:t xml:space="preserve">are </w:t>
            </w:r>
            <w:r w:rsidRPr="00C8358A">
              <w:rPr>
                <w:rFonts w:asciiTheme="minorHAnsi" w:hAnsiTheme="minorHAnsi" w:cstheme="minorHAnsi"/>
                <w:szCs w:val="20"/>
                <w:lang w:val="en-GB"/>
              </w:rPr>
              <w:t xml:space="preserve">impacted by the </w:t>
            </w:r>
            <w:r w:rsidR="00603838">
              <w:rPr>
                <w:rFonts w:asciiTheme="minorHAnsi" w:hAnsiTheme="minorHAnsi" w:cstheme="minorHAnsi"/>
                <w:szCs w:val="20"/>
                <w:lang w:val="en-GB"/>
              </w:rPr>
              <w:t xml:space="preserve">Project’s </w:t>
            </w:r>
            <w:r w:rsidRPr="00C8358A">
              <w:rPr>
                <w:rFonts w:asciiTheme="minorHAnsi" w:hAnsiTheme="minorHAnsi" w:cstheme="minorHAnsi"/>
                <w:szCs w:val="20"/>
                <w:lang w:val="en-GB"/>
              </w:rPr>
              <w:t xml:space="preserve">land requirements </w:t>
            </w:r>
            <w:r w:rsidR="00603838">
              <w:rPr>
                <w:rFonts w:asciiTheme="minorHAnsi" w:hAnsiTheme="minorHAnsi" w:cstheme="minorHAnsi"/>
                <w:szCs w:val="20"/>
                <w:lang w:val="en-GB"/>
              </w:rPr>
              <w:t xml:space="preserve"> </w:t>
            </w:r>
            <w:r w:rsidR="005D09DC">
              <w:rPr>
                <w:rFonts w:asciiTheme="minorHAnsi" w:hAnsiTheme="minorHAnsi" w:cstheme="minorHAnsi"/>
                <w:szCs w:val="20"/>
                <w:lang w:val="en-GB"/>
              </w:rPr>
              <w:t xml:space="preserve">including land exit </w:t>
            </w:r>
            <w:r w:rsidR="00603838">
              <w:rPr>
                <w:rFonts w:asciiTheme="minorHAnsi" w:hAnsiTheme="minorHAnsi" w:cstheme="minorHAnsi"/>
                <w:szCs w:val="20"/>
                <w:lang w:val="en-GB"/>
              </w:rPr>
              <w:t xml:space="preserve">at the end of construction phase </w:t>
            </w:r>
            <w:r w:rsidR="005D09DC">
              <w:rPr>
                <w:rFonts w:asciiTheme="minorHAnsi" w:hAnsiTheme="minorHAnsi" w:cstheme="minorHAnsi"/>
                <w:szCs w:val="20"/>
                <w:lang w:val="en-GB"/>
              </w:rPr>
              <w:t>and land use restriction during the operation phase</w:t>
            </w:r>
            <w:r w:rsidRPr="00C8358A">
              <w:rPr>
                <w:rFonts w:asciiTheme="minorHAnsi" w:hAnsiTheme="minorHAnsi" w:cstheme="minorHAnsi"/>
                <w:szCs w:val="20"/>
                <w:lang w:val="en-GB"/>
              </w:rPr>
              <w:t>.</w:t>
            </w:r>
            <w:r w:rsidR="00603838">
              <w:rPr>
                <w:rFonts w:asciiTheme="minorHAnsi" w:hAnsiTheme="minorHAnsi" w:cstheme="minorHAnsi"/>
                <w:szCs w:val="20"/>
                <w:lang w:val="en-GB"/>
              </w:rPr>
              <w:t xml:space="preserve"> Both pipeline-affected and AGI-affected land owners/users are included. </w:t>
            </w:r>
          </w:p>
        </w:tc>
      </w:tr>
      <w:tr w:rsidR="005301EF" w:rsidRPr="00C8358A" w14:paraId="35C9B144" w14:textId="77777777" w:rsidTr="00C8358A">
        <w:tc>
          <w:tcPr>
            <w:tcW w:w="4606" w:type="dxa"/>
            <w:vAlign w:val="center"/>
          </w:tcPr>
          <w:p w14:paraId="6583FD83" w14:textId="77777777" w:rsidR="005301EF" w:rsidRPr="00C8358A" w:rsidRDefault="005301EF" w:rsidP="00C8358A">
            <w:pPr>
              <w:jc w:val="left"/>
              <w:rPr>
                <w:rFonts w:asciiTheme="minorHAnsi" w:eastAsia="ArialMT" w:hAnsiTheme="minorHAnsi" w:cstheme="minorHAnsi"/>
                <w:szCs w:val="20"/>
                <w:lang w:val="en-GB"/>
              </w:rPr>
            </w:pPr>
            <w:r w:rsidRPr="00C8358A">
              <w:rPr>
                <w:rFonts w:asciiTheme="minorHAnsi" w:eastAsia="ArialMT" w:hAnsiTheme="minorHAnsi" w:cstheme="minorHAnsi"/>
                <w:szCs w:val="20"/>
                <w:lang w:val="en-GB"/>
              </w:rPr>
              <w:lastRenderedPageBreak/>
              <w:t xml:space="preserve">Project Affected Communities </w:t>
            </w:r>
          </w:p>
        </w:tc>
        <w:tc>
          <w:tcPr>
            <w:tcW w:w="4606" w:type="dxa"/>
          </w:tcPr>
          <w:p w14:paraId="13A18074" w14:textId="4F18E2E7" w:rsidR="005301EF" w:rsidRPr="00C8358A" w:rsidRDefault="005301EF" w:rsidP="00603838">
            <w:pPr>
              <w:rPr>
                <w:rFonts w:asciiTheme="minorHAnsi" w:hAnsiTheme="minorHAnsi" w:cstheme="minorHAnsi"/>
                <w:szCs w:val="20"/>
                <w:lang w:val="en-GB"/>
              </w:rPr>
            </w:pPr>
            <w:r w:rsidRPr="00C8358A">
              <w:rPr>
                <w:rFonts w:asciiTheme="minorHAnsi" w:hAnsiTheme="minorHAnsi" w:cstheme="minorHAnsi"/>
                <w:szCs w:val="20"/>
                <w:lang w:val="en-GB"/>
              </w:rPr>
              <w:t>Communities directly affect</w:t>
            </w:r>
            <w:r w:rsidR="005D09DC">
              <w:rPr>
                <w:rFonts w:asciiTheme="minorHAnsi" w:hAnsiTheme="minorHAnsi" w:cstheme="minorHAnsi"/>
                <w:szCs w:val="20"/>
                <w:lang w:val="en-GB"/>
              </w:rPr>
              <w:t>ed by the pipeline and AGIs</w:t>
            </w:r>
            <w:r w:rsidR="00603838">
              <w:rPr>
                <w:rFonts w:asciiTheme="minorHAnsi" w:hAnsiTheme="minorHAnsi" w:cstheme="minorHAnsi"/>
                <w:szCs w:val="20"/>
                <w:lang w:val="en-GB"/>
              </w:rPr>
              <w:t xml:space="preserve"> </w:t>
            </w:r>
            <w:r w:rsidR="005D09DC">
              <w:rPr>
                <w:rFonts w:asciiTheme="minorHAnsi" w:hAnsiTheme="minorHAnsi" w:cstheme="minorHAnsi"/>
                <w:szCs w:val="20"/>
                <w:lang w:val="en-GB"/>
              </w:rPr>
              <w:t>construction</w:t>
            </w:r>
            <w:r w:rsidR="00603838">
              <w:rPr>
                <w:rFonts w:asciiTheme="minorHAnsi" w:hAnsiTheme="minorHAnsi" w:cstheme="minorHAnsi"/>
                <w:szCs w:val="20"/>
                <w:lang w:val="en-GB"/>
              </w:rPr>
              <w:t>-targeted land acquisition</w:t>
            </w:r>
            <w:r w:rsidRPr="00C8358A">
              <w:rPr>
                <w:rFonts w:asciiTheme="minorHAnsi" w:hAnsiTheme="minorHAnsi" w:cstheme="minorHAnsi"/>
                <w:szCs w:val="20"/>
                <w:lang w:val="en-GB"/>
              </w:rPr>
              <w:t xml:space="preserve"> </w:t>
            </w:r>
            <w:r w:rsidR="00603838">
              <w:rPr>
                <w:rFonts w:asciiTheme="minorHAnsi" w:hAnsiTheme="minorHAnsi" w:cstheme="minorHAnsi"/>
                <w:szCs w:val="20"/>
                <w:lang w:val="en-GB"/>
              </w:rPr>
              <w:t xml:space="preserve">including land </w:t>
            </w:r>
            <w:r w:rsidR="005D09DC">
              <w:rPr>
                <w:rFonts w:asciiTheme="minorHAnsi" w:hAnsiTheme="minorHAnsi" w:cstheme="minorHAnsi"/>
                <w:szCs w:val="20"/>
                <w:lang w:val="en-GB"/>
              </w:rPr>
              <w:t xml:space="preserve">exit </w:t>
            </w:r>
            <w:r w:rsidR="00603838">
              <w:rPr>
                <w:rFonts w:asciiTheme="minorHAnsi" w:hAnsiTheme="minorHAnsi" w:cstheme="minorHAnsi"/>
                <w:szCs w:val="20"/>
                <w:lang w:val="en-GB"/>
              </w:rPr>
              <w:t>process</w:t>
            </w:r>
            <w:r w:rsidR="005D09DC">
              <w:rPr>
                <w:rFonts w:asciiTheme="minorHAnsi" w:hAnsiTheme="minorHAnsi" w:cstheme="minorHAnsi"/>
                <w:szCs w:val="20"/>
                <w:lang w:val="en-GB"/>
              </w:rPr>
              <w:t xml:space="preserve"> </w:t>
            </w:r>
          </w:p>
        </w:tc>
      </w:tr>
      <w:tr w:rsidR="005301EF" w:rsidRPr="00C8358A" w14:paraId="5A3A3281" w14:textId="77777777" w:rsidTr="00C8358A">
        <w:tc>
          <w:tcPr>
            <w:tcW w:w="4606" w:type="dxa"/>
            <w:vAlign w:val="center"/>
          </w:tcPr>
          <w:p w14:paraId="15A2505A" w14:textId="77777777" w:rsidR="005301EF" w:rsidRPr="00C8358A" w:rsidRDefault="005301EF" w:rsidP="00C8358A">
            <w:pPr>
              <w:jc w:val="left"/>
              <w:rPr>
                <w:rFonts w:asciiTheme="minorHAnsi" w:eastAsia="ArialMT" w:hAnsiTheme="minorHAnsi" w:cstheme="minorHAnsi"/>
                <w:szCs w:val="20"/>
                <w:lang w:val="en-GB"/>
              </w:rPr>
            </w:pPr>
            <w:r w:rsidRPr="00C8358A">
              <w:rPr>
                <w:rFonts w:asciiTheme="minorHAnsi" w:eastAsia="ArialMT" w:hAnsiTheme="minorHAnsi" w:cstheme="minorHAnsi"/>
                <w:szCs w:val="20"/>
                <w:lang w:val="en-GB"/>
              </w:rPr>
              <w:t xml:space="preserve">Public Authorities </w:t>
            </w:r>
          </w:p>
        </w:tc>
        <w:tc>
          <w:tcPr>
            <w:tcW w:w="4606" w:type="dxa"/>
          </w:tcPr>
          <w:p w14:paraId="0EF14D96" w14:textId="77777777" w:rsidR="005301EF" w:rsidRPr="00C8358A" w:rsidRDefault="005301EF" w:rsidP="00C8358A">
            <w:pPr>
              <w:rPr>
                <w:rFonts w:asciiTheme="minorHAnsi" w:hAnsiTheme="minorHAnsi" w:cstheme="minorHAnsi"/>
                <w:szCs w:val="20"/>
                <w:lang w:val="en-GB"/>
              </w:rPr>
            </w:pPr>
            <w:r w:rsidRPr="00C8358A">
              <w:rPr>
                <w:rFonts w:asciiTheme="minorHAnsi" w:eastAsia="ArialMT" w:hAnsiTheme="minorHAnsi" w:cstheme="minorHAnsi"/>
                <w:szCs w:val="20"/>
                <w:lang w:val="en-GB"/>
              </w:rPr>
              <w:t>National, regional, provincial and district level</w:t>
            </w:r>
            <w:r w:rsidRPr="00C8358A">
              <w:rPr>
                <w:rFonts w:asciiTheme="minorHAnsi" w:hAnsiTheme="minorHAnsi" w:cstheme="minorHAnsi"/>
                <w:szCs w:val="20"/>
                <w:lang w:val="en-GB"/>
              </w:rPr>
              <w:t xml:space="preserve"> authorities that will be involved and consulted for the entire land acquisition process; including the preparation and execution of land acquisition works and expropriation activities. </w:t>
            </w:r>
          </w:p>
        </w:tc>
      </w:tr>
      <w:tr w:rsidR="005301EF" w:rsidRPr="00C8358A" w14:paraId="4211FDAC" w14:textId="77777777" w:rsidTr="00C8358A">
        <w:tc>
          <w:tcPr>
            <w:tcW w:w="4606" w:type="dxa"/>
            <w:vAlign w:val="center"/>
          </w:tcPr>
          <w:p w14:paraId="05B075DA" w14:textId="77777777" w:rsidR="005301EF" w:rsidRPr="00C8358A" w:rsidRDefault="005301EF" w:rsidP="00C8358A">
            <w:pPr>
              <w:jc w:val="left"/>
              <w:rPr>
                <w:rFonts w:asciiTheme="minorHAnsi" w:eastAsia="ArialMT" w:hAnsiTheme="minorHAnsi" w:cstheme="minorHAnsi"/>
                <w:szCs w:val="20"/>
                <w:lang w:val="en-GB"/>
              </w:rPr>
            </w:pPr>
            <w:r w:rsidRPr="00C8358A">
              <w:rPr>
                <w:rFonts w:asciiTheme="minorHAnsi" w:eastAsia="ArialMT" w:hAnsiTheme="minorHAnsi" w:cstheme="minorHAnsi"/>
                <w:szCs w:val="20"/>
                <w:lang w:val="en-GB"/>
              </w:rPr>
              <w:t xml:space="preserve">Non-Commercial and Non-Governmental Organizations </w:t>
            </w:r>
          </w:p>
        </w:tc>
        <w:tc>
          <w:tcPr>
            <w:tcW w:w="4606" w:type="dxa"/>
          </w:tcPr>
          <w:p w14:paraId="5DA5F0C1" w14:textId="77777777" w:rsidR="005301EF" w:rsidRPr="00C8358A" w:rsidRDefault="005301EF" w:rsidP="00C8358A">
            <w:pPr>
              <w:rPr>
                <w:rFonts w:asciiTheme="minorHAnsi" w:hAnsiTheme="minorHAnsi" w:cstheme="minorHAnsi"/>
                <w:szCs w:val="20"/>
                <w:lang w:val="en-GB"/>
              </w:rPr>
            </w:pPr>
            <w:r w:rsidRPr="00C8358A">
              <w:rPr>
                <w:rFonts w:asciiTheme="minorHAnsi" w:eastAsia="ArialMT" w:hAnsiTheme="minorHAnsi" w:cstheme="minorHAnsi"/>
                <w:szCs w:val="20"/>
                <w:lang w:val="en-GB"/>
              </w:rPr>
              <w:t>International, national, regional and district level organizations that will be interested in expressing views and opinions on the Project and that will have expectations on benefits brought by the Project.</w:t>
            </w:r>
          </w:p>
        </w:tc>
      </w:tr>
      <w:tr w:rsidR="005301EF" w:rsidRPr="00C8358A" w14:paraId="0E29EDE9" w14:textId="77777777" w:rsidTr="00C8358A">
        <w:tc>
          <w:tcPr>
            <w:tcW w:w="4606" w:type="dxa"/>
            <w:vAlign w:val="center"/>
          </w:tcPr>
          <w:p w14:paraId="1BE46831" w14:textId="77777777" w:rsidR="005301EF" w:rsidRPr="00C8358A" w:rsidRDefault="00C8358A" w:rsidP="00C8358A">
            <w:pPr>
              <w:jc w:val="left"/>
              <w:rPr>
                <w:rFonts w:asciiTheme="minorHAnsi" w:eastAsia="ArialMT" w:hAnsiTheme="minorHAnsi" w:cstheme="minorHAnsi"/>
                <w:szCs w:val="20"/>
                <w:lang w:val="en-GB"/>
              </w:rPr>
            </w:pPr>
            <w:r w:rsidRPr="00C8358A">
              <w:rPr>
                <w:rFonts w:asciiTheme="minorHAnsi" w:eastAsia="ArialMT" w:hAnsiTheme="minorHAnsi" w:cstheme="minorHAnsi"/>
                <w:szCs w:val="20"/>
                <w:lang w:val="en-GB"/>
              </w:rPr>
              <w:t>Academia (universities, think thanks, foundations etc</w:t>
            </w:r>
            <w:r w:rsidR="00D50810">
              <w:rPr>
                <w:rFonts w:asciiTheme="minorHAnsi" w:eastAsia="ArialMT" w:hAnsiTheme="minorHAnsi" w:cstheme="minorHAnsi"/>
                <w:szCs w:val="20"/>
                <w:lang w:val="en-GB"/>
              </w:rPr>
              <w:t>.</w:t>
            </w:r>
            <w:r w:rsidRPr="00C8358A">
              <w:rPr>
                <w:rFonts w:asciiTheme="minorHAnsi" w:eastAsia="ArialMT" w:hAnsiTheme="minorHAnsi" w:cstheme="minorHAnsi"/>
                <w:szCs w:val="20"/>
                <w:lang w:val="en-GB"/>
              </w:rPr>
              <w:t xml:space="preserve">) </w:t>
            </w:r>
          </w:p>
        </w:tc>
        <w:tc>
          <w:tcPr>
            <w:tcW w:w="4606" w:type="dxa"/>
          </w:tcPr>
          <w:p w14:paraId="247DEE41" w14:textId="44CFCE91" w:rsidR="005301EF" w:rsidRPr="00C8358A" w:rsidRDefault="00C8358A" w:rsidP="00080862">
            <w:pPr>
              <w:jc w:val="left"/>
              <w:rPr>
                <w:rFonts w:asciiTheme="minorHAnsi" w:hAnsiTheme="minorHAnsi" w:cstheme="minorHAnsi"/>
                <w:szCs w:val="20"/>
                <w:lang w:val="en-GB"/>
              </w:rPr>
            </w:pPr>
            <w:r>
              <w:rPr>
                <w:rFonts w:asciiTheme="minorHAnsi" w:eastAsia="ArialMT" w:hAnsiTheme="minorHAnsi" w:cstheme="minorHAnsi"/>
                <w:szCs w:val="20"/>
                <w:lang w:val="en-GB"/>
              </w:rPr>
              <w:t>Parties</w:t>
            </w:r>
            <w:r w:rsidR="005301EF" w:rsidRPr="00C8358A">
              <w:rPr>
                <w:rFonts w:asciiTheme="minorHAnsi" w:eastAsia="ArialMT" w:hAnsiTheme="minorHAnsi" w:cstheme="minorHAnsi"/>
                <w:szCs w:val="20"/>
                <w:lang w:val="en-GB"/>
              </w:rPr>
              <w:t xml:space="preserve"> that will be interested in expressing views and opinions on the Project and that will have expectations </w:t>
            </w:r>
            <w:r w:rsidR="00080862">
              <w:rPr>
                <w:rFonts w:asciiTheme="minorHAnsi" w:eastAsia="ArialMT" w:hAnsiTheme="minorHAnsi" w:cstheme="minorHAnsi"/>
                <w:szCs w:val="20"/>
                <w:lang w:val="en-GB"/>
              </w:rPr>
              <w:t xml:space="preserve">(e.g. experience sharing) </w:t>
            </w:r>
            <w:r w:rsidR="005301EF" w:rsidRPr="00C8358A">
              <w:rPr>
                <w:rFonts w:asciiTheme="minorHAnsi" w:eastAsia="ArialMT" w:hAnsiTheme="minorHAnsi" w:cstheme="minorHAnsi"/>
                <w:szCs w:val="20"/>
                <w:lang w:val="en-GB"/>
              </w:rPr>
              <w:t xml:space="preserve">on benefits </w:t>
            </w:r>
            <w:r w:rsidR="00080862">
              <w:rPr>
                <w:rFonts w:asciiTheme="minorHAnsi" w:eastAsia="ArialMT" w:hAnsiTheme="minorHAnsi" w:cstheme="minorHAnsi"/>
                <w:szCs w:val="20"/>
                <w:lang w:val="en-GB"/>
              </w:rPr>
              <w:t xml:space="preserve">(e.g. partnership in RAP &amp; LRP implementations) </w:t>
            </w:r>
            <w:r w:rsidR="005301EF" w:rsidRPr="00C8358A">
              <w:rPr>
                <w:rFonts w:asciiTheme="minorHAnsi" w:eastAsia="ArialMT" w:hAnsiTheme="minorHAnsi" w:cstheme="minorHAnsi"/>
                <w:szCs w:val="20"/>
                <w:lang w:val="en-GB"/>
              </w:rPr>
              <w:t>brought by the Project.</w:t>
            </w:r>
          </w:p>
        </w:tc>
      </w:tr>
      <w:tr w:rsidR="00C8358A" w:rsidRPr="00C8358A" w14:paraId="119E3981" w14:textId="77777777" w:rsidTr="00C8358A">
        <w:tc>
          <w:tcPr>
            <w:tcW w:w="4606" w:type="dxa"/>
            <w:vAlign w:val="center"/>
          </w:tcPr>
          <w:p w14:paraId="7998C341" w14:textId="77777777" w:rsidR="00C8358A" w:rsidRPr="00C8358A" w:rsidRDefault="00C8358A" w:rsidP="00C8358A">
            <w:pPr>
              <w:jc w:val="left"/>
              <w:rPr>
                <w:rFonts w:asciiTheme="minorHAnsi" w:eastAsia="ArialMT" w:hAnsiTheme="minorHAnsi" w:cstheme="minorHAnsi"/>
                <w:szCs w:val="20"/>
                <w:lang w:val="en-GB"/>
              </w:rPr>
            </w:pPr>
            <w:r w:rsidRPr="00C8358A">
              <w:rPr>
                <w:rFonts w:asciiTheme="minorHAnsi" w:eastAsia="ArialMT" w:hAnsiTheme="minorHAnsi" w:cstheme="minorHAnsi"/>
                <w:szCs w:val="20"/>
                <w:lang w:val="en-GB"/>
              </w:rPr>
              <w:t xml:space="preserve">Business and related associations </w:t>
            </w:r>
          </w:p>
        </w:tc>
        <w:tc>
          <w:tcPr>
            <w:tcW w:w="4606" w:type="dxa"/>
          </w:tcPr>
          <w:p w14:paraId="74879CFB" w14:textId="77777777" w:rsidR="00C8358A" w:rsidRPr="00C8358A" w:rsidRDefault="00C8358A" w:rsidP="00C8358A">
            <w:pPr>
              <w:jc w:val="left"/>
              <w:rPr>
                <w:rFonts w:asciiTheme="minorHAnsi" w:eastAsia="ArialMT" w:hAnsiTheme="minorHAnsi" w:cstheme="minorHAnsi"/>
                <w:szCs w:val="20"/>
                <w:lang w:val="en-GB"/>
              </w:rPr>
            </w:pPr>
            <w:r w:rsidRPr="00C8358A">
              <w:rPr>
                <w:rFonts w:asciiTheme="minorHAnsi" w:eastAsia="ArialMT" w:hAnsiTheme="minorHAnsi" w:cstheme="minorHAnsi"/>
                <w:szCs w:val="20"/>
                <w:lang w:val="en-GB"/>
              </w:rPr>
              <w:t xml:space="preserve">Parties that can provide actual economic data to be referred for impact assessment and </w:t>
            </w:r>
            <w:r>
              <w:rPr>
                <w:rFonts w:asciiTheme="minorHAnsi" w:eastAsia="ArialMT" w:hAnsiTheme="minorHAnsi" w:cstheme="minorHAnsi"/>
                <w:szCs w:val="20"/>
                <w:lang w:val="en-GB"/>
              </w:rPr>
              <w:t xml:space="preserve">mitigation measures development, or that can procure goods and services for mitigating impacts or enhancing opportunities. </w:t>
            </w:r>
          </w:p>
        </w:tc>
      </w:tr>
      <w:tr w:rsidR="005301EF" w:rsidRPr="00C8358A" w14:paraId="2B470197" w14:textId="77777777" w:rsidTr="00C8358A">
        <w:tc>
          <w:tcPr>
            <w:tcW w:w="4606" w:type="dxa"/>
            <w:vAlign w:val="center"/>
          </w:tcPr>
          <w:p w14:paraId="7E10C820" w14:textId="77777777" w:rsidR="005301EF" w:rsidRPr="00C8358A" w:rsidRDefault="005301EF" w:rsidP="00D50810">
            <w:pPr>
              <w:jc w:val="left"/>
              <w:rPr>
                <w:rFonts w:asciiTheme="minorHAnsi" w:eastAsia="ArialMT" w:hAnsiTheme="minorHAnsi" w:cstheme="minorHAnsi"/>
                <w:szCs w:val="20"/>
                <w:lang w:val="en-GB"/>
              </w:rPr>
            </w:pPr>
            <w:r w:rsidRPr="00C8358A">
              <w:rPr>
                <w:rFonts w:asciiTheme="minorHAnsi" w:eastAsia="ArialMT" w:hAnsiTheme="minorHAnsi" w:cstheme="minorHAnsi"/>
                <w:szCs w:val="20"/>
                <w:lang w:val="en-GB"/>
              </w:rPr>
              <w:t xml:space="preserve">Multi-National and International Organizations such as United Nations, World Bank Group, EBRD, EIB etc. </w:t>
            </w:r>
          </w:p>
        </w:tc>
        <w:tc>
          <w:tcPr>
            <w:tcW w:w="4606" w:type="dxa"/>
          </w:tcPr>
          <w:p w14:paraId="64DA71A7" w14:textId="77777777" w:rsidR="005301EF" w:rsidRPr="00C8358A" w:rsidRDefault="005301EF" w:rsidP="00C8358A">
            <w:pPr>
              <w:rPr>
                <w:rFonts w:asciiTheme="minorHAnsi" w:hAnsiTheme="minorHAnsi" w:cstheme="minorHAnsi"/>
                <w:szCs w:val="20"/>
                <w:lang w:val="en-GB"/>
              </w:rPr>
            </w:pPr>
            <w:r w:rsidRPr="00C8358A">
              <w:rPr>
                <w:rFonts w:asciiTheme="minorHAnsi" w:eastAsia="ArialMT" w:hAnsiTheme="minorHAnsi" w:cstheme="minorHAnsi"/>
                <w:szCs w:val="20"/>
                <w:lang w:val="en-GB"/>
              </w:rPr>
              <w:t>Institutions and organizations that will be interested in expressing views and opinions as well as to proving finance for the Project.</w:t>
            </w:r>
          </w:p>
        </w:tc>
      </w:tr>
      <w:tr w:rsidR="005301EF" w:rsidRPr="00C8358A" w14:paraId="6627657B" w14:textId="77777777" w:rsidTr="00C8358A">
        <w:tc>
          <w:tcPr>
            <w:tcW w:w="4606" w:type="dxa"/>
            <w:vAlign w:val="center"/>
          </w:tcPr>
          <w:p w14:paraId="5E14C33D" w14:textId="77777777" w:rsidR="005301EF" w:rsidRPr="00C8358A" w:rsidRDefault="005301EF" w:rsidP="00C8358A">
            <w:pPr>
              <w:jc w:val="left"/>
              <w:rPr>
                <w:rFonts w:asciiTheme="minorHAnsi" w:hAnsiTheme="minorHAnsi" w:cstheme="minorHAnsi"/>
                <w:szCs w:val="20"/>
                <w:lang w:val="en-GB"/>
              </w:rPr>
            </w:pPr>
            <w:r w:rsidRPr="00C8358A">
              <w:rPr>
                <w:rFonts w:asciiTheme="minorHAnsi" w:eastAsia="ArialMT" w:hAnsiTheme="minorHAnsi" w:cstheme="minorHAnsi"/>
                <w:szCs w:val="20"/>
                <w:lang w:val="en-GB"/>
              </w:rPr>
              <w:t xml:space="preserve">Media at national, regional, provincial and district level </w:t>
            </w:r>
          </w:p>
        </w:tc>
        <w:tc>
          <w:tcPr>
            <w:tcW w:w="4606" w:type="dxa"/>
          </w:tcPr>
          <w:p w14:paraId="5D92DCA4" w14:textId="77777777" w:rsidR="005301EF" w:rsidRPr="00C8358A" w:rsidRDefault="005301EF" w:rsidP="00C8358A">
            <w:pPr>
              <w:rPr>
                <w:rFonts w:asciiTheme="minorHAnsi" w:hAnsiTheme="minorHAnsi" w:cstheme="minorHAnsi"/>
                <w:szCs w:val="20"/>
                <w:lang w:val="en-GB"/>
              </w:rPr>
            </w:pPr>
            <w:r w:rsidRPr="00C8358A">
              <w:rPr>
                <w:rFonts w:asciiTheme="minorHAnsi" w:eastAsia="ArialMT" w:hAnsiTheme="minorHAnsi" w:cstheme="minorHAnsi"/>
                <w:szCs w:val="20"/>
                <w:lang w:val="en-GB"/>
              </w:rPr>
              <w:t>Agencies and other media sources that will be interested in informing, expressing views and opinions on the Project.</w:t>
            </w:r>
          </w:p>
        </w:tc>
      </w:tr>
    </w:tbl>
    <w:p w14:paraId="106CFABA" w14:textId="77777777" w:rsidR="005301EF" w:rsidRPr="00C8358A" w:rsidRDefault="005301EF" w:rsidP="005301EF">
      <w:pPr>
        <w:rPr>
          <w:rFonts w:asciiTheme="minorHAnsi" w:hAnsiTheme="minorHAnsi" w:cstheme="minorHAnsi"/>
          <w:lang w:val="en-GB"/>
        </w:rPr>
      </w:pPr>
    </w:p>
    <w:p w14:paraId="3FDB5948" w14:textId="77777777" w:rsidR="005301EF" w:rsidRPr="00C8358A" w:rsidRDefault="005301EF" w:rsidP="005301EF">
      <w:pPr>
        <w:rPr>
          <w:rFonts w:asciiTheme="minorHAnsi" w:hAnsiTheme="minorHAnsi" w:cstheme="minorHAnsi"/>
          <w:lang w:val="en-GB"/>
        </w:rPr>
      </w:pPr>
    </w:p>
    <w:p w14:paraId="5CFD0355" w14:textId="77777777" w:rsidR="005301EF" w:rsidRPr="00C8358A" w:rsidRDefault="005301EF" w:rsidP="005301EF">
      <w:pPr>
        <w:pStyle w:val="Heading2"/>
        <w:rPr>
          <w:rFonts w:asciiTheme="minorHAnsi" w:hAnsiTheme="minorHAnsi" w:cstheme="minorHAnsi"/>
          <w:lang w:val="en-GB"/>
        </w:rPr>
      </w:pPr>
      <w:bookmarkStart w:id="3" w:name="_Toc520484862"/>
      <w:r w:rsidRPr="00C8358A">
        <w:rPr>
          <w:rFonts w:asciiTheme="minorHAnsi" w:hAnsiTheme="minorHAnsi" w:cstheme="minorHAnsi"/>
          <w:lang w:val="en-GB"/>
        </w:rPr>
        <w:t>Engagement Approach</w:t>
      </w:r>
      <w:bookmarkEnd w:id="3"/>
    </w:p>
    <w:p w14:paraId="7175CE75" w14:textId="3A40BA26" w:rsidR="005301EF" w:rsidRPr="00C8358A" w:rsidRDefault="00295F40" w:rsidP="005301EF">
      <w:pPr>
        <w:rPr>
          <w:rFonts w:asciiTheme="minorHAnsi" w:hAnsiTheme="minorHAnsi" w:cstheme="minorHAnsi"/>
          <w:lang w:val="en-GB"/>
        </w:rPr>
      </w:pPr>
      <w:r>
        <w:rPr>
          <w:rFonts w:asciiTheme="minorHAnsi" w:hAnsiTheme="minorHAnsi" w:cstheme="minorHAnsi"/>
          <w:lang w:val="en-GB"/>
        </w:rPr>
        <w:t xml:space="preserve">Majority of the </w:t>
      </w:r>
      <w:r w:rsidR="005301EF" w:rsidRPr="00C8358A">
        <w:rPr>
          <w:rFonts w:asciiTheme="minorHAnsi" w:hAnsiTheme="minorHAnsi" w:cstheme="minorHAnsi"/>
          <w:lang w:val="en-GB"/>
        </w:rPr>
        <w:t xml:space="preserve">engagement activities specific to the RAP implementation are executed </w:t>
      </w:r>
      <w:r w:rsidRPr="00C8358A">
        <w:rPr>
          <w:rFonts w:asciiTheme="minorHAnsi" w:hAnsiTheme="minorHAnsi" w:cstheme="minorHAnsi"/>
          <w:lang w:val="en-GB"/>
        </w:rPr>
        <w:t xml:space="preserve">along with the construction phase and land acquisition process </w:t>
      </w:r>
      <w:r w:rsidR="005301EF" w:rsidRPr="00C8358A">
        <w:rPr>
          <w:rFonts w:asciiTheme="minorHAnsi" w:hAnsiTheme="minorHAnsi" w:cstheme="minorHAnsi"/>
          <w:lang w:val="en-GB"/>
        </w:rPr>
        <w:t>in line with TANAP’s commitments</w:t>
      </w:r>
      <w:r w:rsidR="00632CBA">
        <w:rPr>
          <w:rStyle w:val="FootnoteReference"/>
          <w:rFonts w:asciiTheme="minorHAnsi" w:hAnsiTheme="minorHAnsi" w:cstheme="minorHAnsi"/>
          <w:lang w:val="en-GB"/>
        </w:rPr>
        <w:footnoteReference w:id="1"/>
      </w:r>
      <w:r w:rsidR="005301EF" w:rsidRPr="00C8358A">
        <w:rPr>
          <w:rFonts w:asciiTheme="minorHAnsi" w:hAnsiTheme="minorHAnsi" w:cstheme="minorHAnsi"/>
          <w:lang w:val="en-GB"/>
        </w:rPr>
        <w:t xml:space="preserve"> in the project’s SEP as well as in its RAPs. </w:t>
      </w:r>
      <w:r>
        <w:rPr>
          <w:rFonts w:asciiTheme="minorHAnsi" w:hAnsiTheme="minorHAnsi" w:cstheme="minorHAnsi"/>
          <w:lang w:val="en-GB"/>
        </w:rPr>
        <w:t xml:space="preserve">Some of the engagement issues particularly land and livelihood are needed to continue until the end of land acquisition activities (end of 2019) in the first years of operation phase. </w:t>
      </w:r>
    </w:p>
    <w:p w14:paraId="4F7E6500" w14:textId="77777777" w:rsidR="005301EF" w:rsidRPr="00C8358A" w:rsidRDefault="005301EF" w:rsidP="005301EF">
      <w:pPr>
        <w:rPr>
          <w:rFonts w:asciiTheme="minorHAnsi" w:hAnsiTheme="minorHAnsi" w:cstheme="minorHAnsi"/>
          <w:lang w:val="en-GB"/>
        </w:rPr>
      </w:pPr>
    </w:p>
    <w:p w14:paraId="3EF58CA3" w14:textId="27BB3240"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t xml:space="preserve">The frequency of engagement </w:t>
      </w:r>
      <w:r w:rsidR="00295F40">
        <w:rPr>
          <w:rFonts w:asciiTheme="minorHAnsi" w:hAnsiTheme="minorHAnsi" w:cstheme="minorHAnsi"/>
          <w:lang w:val="en-GB"/>
        </w:rPr>
        <w:t>may</w:t>
      </w:r>
      <w:r w:rsidR="00295F40" w:rsidRPr="00C8358A">
        <w:rPr>
          <w:rFonts w:asciiTheme="minorHAnsi" w:hAnsiTheme="minorHAnsi" w:cstheme="minorHAnsi"/>
          <w:lang w:val="en-GB"/>
        </w:rPr>
        <w:t xml:space="preserve"> </w:t>
      </w:r>
      <w:r w:rsidRPr="00C8358A">
        <w:rPr>
          <w:rFonts w:asciiTheme="minorHAnsi" w:hAnsiTheme="minorHAnsi" w:cstheme="minorHAnsi"/>
          <w:lang w:val="en-GB"/>
        </w:rPr>
        <w:t xml:space="preserve">change as the project transitions from construction to early operations but key RAP-specific engagement issues such as land exit, RAP Fund and livelihood restoration initiatives, will not diminish; on the contrary will increase as of mid-2017 and continue to be available to the relevant stakeholders. </w:t>
      </w:r>
    </w:p>
    <w:p w14:paraId="6D2128AC" w14:textId="77777777" w:rsidR="005301EF" w:rsidRPr="00C8358A" w:rsidRDefault="005301EF" w:rsidP="005301EF">
      <w:pPr>
        <w:rPr>
          <w:rFonts w:asciiTheme="minorHAnsi" w:hAnsiTheme="minorHAnsi" w:cstheme="minorHAnsi"/>
          <w:lang w:val="en-GB"/>
        </w:rPr>
      </w:pPr>
    </w:p>
    <w:p w14:paraId="2C22380F"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lastRenderedPageBreak/>
        <w:t xml:space="preserve">In principle, the RAP specific engagement approach will aim to provide easy access to the below listed information (see Table 2) in a timely, transparent, accurate, and culturally appropriate manner to allow </w:t>
      </w:r>
      <w:bookmarkStart w:id="4" w:name="_GoBack"/>
      <w:bookmarkEnd w:id="4"/>
      <w:r w:rsidRPr="00C8358A">
        <w:rPr>
          <w:rFonts w:asciiTheme="minorHAnsi" w:hAnsiTheme="minorHAnsi" w:cstheme="minorHAnsi"/>
          <w:lang w:val="en-GB"/>
        </w:rPr>
        <w:t>that all stakeholders be equally informed and have knowledge on how to access the means and resources allocated to provide feedback through TANAP Grievance Mechanism primarily</w:t>
      </w:r>
      <w:r w:rsidR="00AD40DE">
        <w:rPr>
          <w:rFonts w:asciiTheme="minorHAnsi" w:hAnsiTheme="minorHAnsi" w:cstheme="minorHAnsi"/>
          <w:lang w:val="en-GB"/>
        </w:rPr>
        <w:t xml:space="preserve"> as defined in the SEP</w:t>
      </w:r>
      <w:r w:rsidRPr="00C8358A">
        <w:rPr>
          <w:rFonts w:asciiTheme="minorHAnsi" w:hAnsiTheme="minorHAnsi" w:cstheme="minorHAnsi"/>
          <w:lang w:val="en-GB"/>
        </w:rPr>
        <w:t xml:space="preserve">. </w:t>
      </w:r>
    </w:p>
    <w:p w14:paraId="37CD6EBE" w14:textId="77777777" w:rsidR="005301EF" w:rsidRPr="00C8358A" w:rsidRDefault="005301EF" w:rsidP="005301EF">
      <w:pPr>
        <w:rPr>
          <w:rFonts w:asciiTheme="minorHAnsi" w:hAnsiTheme="minorHAnsi" w:cstheme="minorHAnsi"/>
          <w:lang w:val="en-GB"/>
        </w:rPr>
      </w:pPr>
    </w:p>
    <w:p w14:paraId="5F1E39F3"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t xml:space="preserve">Depending on the RAP specific engagement issue that requires informing the stakeholders, methods and frequency of the engagement are determined and are presented in Table 2. </w:t>
      </w:r>
    </w:p>
    <w:p w14:paraId="25A211B2" w14:textId="77777777" w:rsidR="005301EF" w:rsidRPr="00C8358A" w:rsidRDefault="005301EF" w:rsidP="005301EF">
      <w:pPr>
        <w:rPr>
          <w:rFonts w:asciiTheme="minorHAnsi" w:hAnsiTheme="minorHAnsi" w:cstheme="minorHAnsi"/>
          <w:lang w:val="en-GB"/>
        </w:rPr>
      </w:pPr>
    </w:p>
    <w:p w14:paraId="558D9B27" w14:textId="77777777" w:rsidR="005301EF" w:rsidRPr="00C8358A" w:rsidRDefault="005301EF" w:rsidP="005301EF">
      <w:pPr>
        <w:jc w:val="center"/>
        <w:rPr>
          <w:rFonts w:asciiTheme="minorHAnsi" w:hAnsiTheme="minorHAnsi" w:cstheme="minorHAnsi"/>
          <w:sz w:val="20"/>
          <w:szCs w:val="20"/>
          <w:lang w:val="en-GB"/>
        </w:rPr>
      </w:pPr>
      <w:r w:rsidRPr="00C8358A">
        <w:rPr>
          <w:rFonts w:asciiTheme="minorHAnsi" w:hAnsiTheme="minorHAnsi" w:cstheme="minorHAnsi"/>
          <w:b/>
          <w:sz w:val="20"/>
          <w:szCs w:val="20"/>
          <w:lang w:val="en-GB"/>
        </w:rPr>
        <w:t>Table 2.</w:t>
      </w:r>
      <w:r w:rsidRPr="00C8358A">
        <w:rPr>
          <w:rFonts w:asciiTheme="minorHAnsi" w:hAnsiTheme="minorHAnsi" w:cstheme="minorHAnsi"/>
          <w:sz w:val="20"/>
          <w:szCs w:val="20"/>
          <w:lang w:val="en-GB"/>
        </w:rPr>
        <w:t xml:space="preserve"> RAP Specific Stakeholder Engagement Matrix</w:t>
      </w:r>
    </w:p>
    <w:tbl>
      <w:tblPr>
        <w:tblStyle w:val="TableGrid"/>
        <w:tblW w:w="9992" w:type="dxa"/>
        <w:tblInd w:w="-95" w:type="dxa"/>
        <w:tblLook w:val="04A0" w:firstRow="1" w:lastRow="0" w:firstColumn="1" w:lastColumn="0" w:noHBand="0" w:noVBand="1"/>
      </w:tblPr>
      <w:tblGrid>
        <w:gridCol w:w="1812"/>
        <w:gridCol w:w="1354"/>
        <w:gridCol w:w="1671"/>
        <w:gridCol w:w="2212"/>
        <w:gridCol w:w="1681"/>
        <w:gridCol w:w="1262"/>
      </w:tblGrid>
      <w:tr w:rsidR="002C12D9" w:rsidRPr="00C8358A" w14:paraId="752F6DA4" w14:textId="77777777" w:rsidTr="00626DA9">
        <w:trPr>
          <w:tblHeader/>
        </w:trPr>
        <w:tc>
          <w:tcPr>
            <w:tcW w:w="1812" w:type="dxa"/>
            <w:vMerge w:val="restart"/>
            <w:shd w:val="clear" w:color="auto" w:fill="E7E6E6" w:themeFill="background2"/>
            <w:vAlign w:val="center"/>
          </w:tcPr>
          <w:p w14:paraId="3485F791" w14:textId="77777777" w:rsidR="002C12D9" w:rsidRPr="00C8358A" w:rsidRDefault="002C12D9"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Engagement Issues</w:t>
            </w:r>
          </w:p>
        </w:tc>
        <w:tc>
          <w:tcPr>
            <w:tcW w:w="3025" w:type="dxa"/>
            <w:gridSpan w:val="2"/>
            <w:shd w:val="clear" w:color="auto" w:fill="E7E6E6" w:themeFill="background2"/>
          </w:tcPr>
          <w:p w14:paraId="12774BB2" w14:textId="77777777" w:rsidR="002C12D9" w:rsidRPr="00C8358A" w:rsidRDefault="002C12D9"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Stakeholders</w:t>
            </w:r>
          </w:p>
        </w:tc>
        <w:tc>
          <w:tcPr>
            <w:tcW w:w="2212" w:type="dxa"/>
            <w:vMerge w:val="restart"/>
            <w:shd w:val="clear" w:color="auto" w:fill="E7E6E6" w:themeFill="background2"/>
            <w:vAlign w:val="center"/>
          </w:tcPr>
          <w:p w14:paraId="059FB339" w14:textId="77777777" w:rsidR="002C12D9" w:rsidRPr="00C8358A" w:rsidRDefault="002C12D9" w:rsidP="00C8358A">
            <w:pPr>
              <w:jc w:val="center"/>
              <w:rPr>
                <w:rFonts w:asciiTheme="minorHAnsi" w:hAnsiTheme="minorHAnsi" w:cstheme="minorHAnsi"/>
                <w:b/>
                <w:szCs w:val="20"/>
                <w:lang w:val="en-GB"/>
              </w:rPr>
            </w:pPr>
            <w:r>
              <w:rPr>
                <w:rFonts w:asciiTheme="minorHAnsi" w:hAnsiTheme="minorHAnsi" w:cstheme="minorHAnsi"/>
                <w:b/>
                <w:szCs w:val="20"/>
                <w:lang w:val="en-GB"/>
              </w:rPr>
              <w:t xml:space="preserve">Methods </w:t>
            </w:r>
            <w:r w:rsidRPr="00C8358A">
              <w:rPr>
                <w:rFonts w:asciiTheme="minorHAnsi" w:hAnsiTheme="minorHAnsi" w:cstheme="minorHAnsi"/>
                <w:b/>
                <w:szCs w:val="20"/>
                <w:lang w:val="en-GB"/>
              </w:rPr>
              <w:t>and Materials</w:t>
            </w:r>
          </w:p>
        </w:tc>
        <w:tc>
          <w:tcPr>
            <w:tcW w:w="1681" w:type="dxa"/>
            <w:vMerge w:val="restart"/>
            <w:shd w:val="clear" w:color="auto" w:fill="E7E6E6" w:themeFill="background2"/>
            <w:vAlign w:val="center"/>
          </w:tcPr>
          <w:p w14:paraId="5AAB5717" w14:textId="77777777" w:rsidR="002C12D9" w:rsidRPr="00C8358A" w:rsidRDefault="002C12D9" w:rsidP="002C12D9">
            <w:pPr>
              <w:jc w:val="center"/>
              <w:rPr>
                <w:rFonts w:asciiTheme="minorHAnsi" w:hAnsiTheme="minorHAnsi" w:cstheme="minorHAnsi"/>
                <w:b/>
                <w:szCs w:val="20"/>
                <w:lang w:val="en-GB"/>
              </w:rPr>
            </w:pPr>
            <w:r w:rsidRPr="00C8358A">
              <w:rPr>
                <w:rFonts w:asciiTheme="minorHAnsi" w:hAnsiTheme="minorHAnsi" w:cstheme="minorHAnsi"/>
                <w:b/>
                <w:szCs w:val="20"/>
                <w:lang w:val="en-GB"/>
              </w:rPr>
              <w:t>Frequency</w:t>
            </w:r>
          </w:p>
        </w:tc>
        <w:tc>
          <w:tcPr>
            <w:tcW w:w="1262" w:type="dxa"/>
            <w:vMerge w:val="restart"/>
            <w:shd w:val="clear" w:color="auto" w:fill="E7E6E6" w:themeFill="background2"/>
            <w:vAlign w:val="center"/>
          </w:tcPr>
          <w:p w14:paraId="7A38EED5" w14:textId="77777777" w:rsidR="002C12D9" w:rsidRPr="00C8358A" w:rsidRDefault="002C12D9" w:rsidP="00CE56AF">
            <w:pPr>
              <w:jc w:val="center"/>
              <w:rPr>
                <w:rFonts w:asciiTheme="minorHAnsi" w:hAnsiTheme="minorHAnsi" w:cstheme="minorHAnsi"/>
                <w:b/>
                <w:szCs w:val="20"/>
                <w:lang w:val="en-GB"/>
              </w:rPr>
            </w:pPr>
            <w:r>
              <w:rPr>
                <w:rFonts w:asciiTheme="minorHAnsi" w:hAnsiTheme="minorHAnsi" w:cstheme="minorHAnsi"/>
                <w:b/>
                <w:szCs w:val="20"/>
                <w:lang w:val="en-GB"/>
              </w:rPr>
              <w:t>Phase</w:t>
            </w:r>
          </w:p>
        </w:tc>
      </w:tr>
      <w:tr w:rsidR="002C12D9" w:rsidRPr="00C8358A" w14:paraId="3AB22D28" w14:textId="77777777" w:rsidTr="00626DA9">
        <w:trPr>
          <w:tblHeader/>
        </w:trPr>
        <w:tc>
          <w:tcPr>
            <w:tcW w:w="1812" w:type="dxa"/>
            <w:vMerge/>
            <w:shd w:val="clear" w:color="auto" w:fill="E7E6E6" w:themeFill="background2"/>
          </w:tcPr>
          <w:p w14:paraId="378E2DFB" w14:textId="77777777" w:rsidR="002C12D9" w:rsidRPr="00C8358A" w:rsidRDefault="002C12D9" w:rsidP="00C8358A">
            <w:pPr>
              <w:jc w:val="center"/>
              <w:rPr>
                <w:rFonts w:asciiTheme="minorHAnsi" w:hAnsiTheme="minorHAnsi" w:cstheme="minorHAnsi"/>
                <w:b/>
                <w:szCs w:val="20"/>
                <w:lang w:val="en-GB"/>
              </w:rPr>
            </w:pPr>
          </w:p>
        </w:tc>
        <w:tc>
          <w:tcPr>
            <w:tcW w:w="1354" w:type="dxa"/>
            <w:shd w:val="clear" w:color="auto" w:fill="AEAAAA" w:themeFill="background2" w:themeFillShade="BF"/>
          </w:tcPr>
          <w:p w14:paraId="6486C455" w14:textId="77777777" w:rsidR="002C12D9" w:rsidRPr="00C8358A" w:rsidRDefault="002C12D9"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Informing</w:t>
            </w:r>
          </w:p>
        </w:tc>
        <w:tc>
          <w:tcPr>
            <w:tcW w:w="1671" w:type="dxa"/>
            <w:shd w:val="clear" w:color="auto" w:fill="AEAAAA" w:themeFill="background2" w:themeFillShade="BF"/>
          </w:tcPr>
          <w:p w14:paraId="2126DC07" w14:textId="77777777" w:rsidR="002C12D9" w:rsidRPr="00C8358A" w:rsidRDefault="002C12D9"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Informed</w:t>
            </w:r>
          </w:p>
        </w:tc>
        <w:tc>
          <w:tcPr>
            <w:tcW w:w="2212" w:type="dxa"/>
            <w:vMerge/>
            <w:shd w:val="clear" w:color="auto" w:fill="E7E6E6" w:themeFill="background2"/>
            <w:vAlign w:val="center"/>
          </w:tcPr>
          <w:p w14:paraId="6AD3C8A4" w14:textId="77777777" w:rsidR="002C12D9" w:rsidRPr="00C8358A" w:rsidRDefault="002C12D9" w:rsidP="00C8358A">
            <w:pPr>
              <w:jc w:val="center"/>
              <w:rPr>
                <w:rFonts w:asciiTheme="minorHAnsi" w:hAnsiTheme="minorHAnsi" w:cstheme="minorHAnsi"/>
                <w:b/>
                <w:szCs w:val="20"/>
                <w:lang w:val="en-GB"/>
              </w:rPr>
            </w:pPr>
          </w:p>
        </w:tc>
        <w:tc>
          <w:tcPr>
            <w:tcW w:w="1681" w:type="dxa"/>
            <w:vMerge/>
            <w:shd w:val="clear" w:color="auto" w:fill="E7E6E6" w:themeFill="background2"/>
          </w:tcPr>
          <w:p w14:paraId="59C51C16" w14:textId="77777777" w:rsidR="002C12D9" w:rsidRPr="00C8358A" w:rsidRDefault="002C12D9" w:rsidP="00C8358A">
            <w:pPr>
              <w:jc w:val="center"/>
              <w:rPr>
                <w:rFonts w:asciiTheme="minorHAnsi" w:hAnsiTheme="minorHAnsi" w:cstheme="minorHAnsi"/>
                <w:b/>
                <w:szCs w:val="20"/>
                <w:lang w:val="en-GB"/>
              </w:rPr>
            </w:pPr>
          </w:p>
        </w:tc>
        <w:tc>
          <w:tcPr>
            <w:tcW w:w="1262" w:type="dxa"/>
            <w:vMerge/>
            <w:shd w:val="clear" w:color="auto" w:fill="E7E6E6" w:themeFill="background2"/>
          </w:tcPr>
          <w:p w14:paraId="79D35008" w14:textId="77777777" w:rsidR="002C12D9" w:rsidRPr="00C8358A" w:rsidRDefault="002C12D9" w:rsidP="00C8358A">
            <w:pPr>
              <w:jc w:val="center"/>
              <w:rPr>
                <w:rFonts w:asciiTheme="minorHAnsi" w:hAnsiTheme="minorHAnsi" w:cstheme="minorHAnsi"/>
                <w:b/>
                <w:szCs w:val="20"/>
                <w:lang w:val="en-GB"/>
              </w:rPr>
            </w:pPr>
          </w:p>
        </w:tc>
      </w:tr>
      <w:tr w:rsidR="008D4477" w:rsidRPr="00C8358A" w14:paraId="3610A2A3" w14:textId="77777777" w:rsidTr="00626DA9">
        <w:trPr>
          <w:trHeight w:val="508"/>
        </w:trPr>
        <w:tc>
          <w:tcPr>
            <w:tcW w:w="1812" w:type="dxa"/>
            <w:vMerge w:val="restart"/>
            <w:shd w:val="clear" w:color="auto" w:fill="auto"/>
            <w:vAlign w:val="center"/>
          </w:tcPr>
          <w:p w14:paraId="607B20E2" w14:textId="77777777" w:rsidR="008D4477" w:rsidRPr="00C8358A" w:rsidRDefault="008D4477" w:rsidP="00C8358A">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RAP and LRP Disclosure</w:t>
            </w:r>
          </w:p>
        </w:tc>
        <w:tc>
          <w:tcPr>
            <w:tcW w:w="1354" w:type="dxa"/>
            <w:vMerge w:val="restart"/>
            <w:shd w:val="clear" w:color="auto" w:fill="auto"/>
            <w:vAlign w:val="center"/>
          </w:tcPr>
          <w:p w14:paraId="6EA977A2" w14:textId="77777777" w:rsidR="008D4477" w:rsidRPr="00C8358A" w:rsidRDefault="008D4477" w:rsidP="00B64A4C">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Social </w:t>
            </w:r>
            <w:r>
              <w:rPr>
                <w:rFonts w:asciiTheme="minorHAnsi" w:hAnsiTheme="minorHAnsi" w:cstheme="minorHAnsi"/>
                <w:szCs w:val="20"/>
                <w:lang w:val="en-GB"/>
              </w:rPr>
              <w:t xml:space="preserve">Impact </w:t>
            </w:r>
            <w:r w:rsidRPr="00C8358A">
              <w:rPr>
                <w:rFonts w:asciiTheme="minorHAnsi" w:hAnsiTheme="minorHAnsi" w:cstheme="minorHAnsi"/>
                <w:szCs w:val="20"/>
                <w:lang w:val="en-GB"/>
              </w:rPr>
              <w:t>Team (HQ &amp; Site)</w:t>
            </w:r>
            <w:r>
              <w:rPr>
                <w:rFonts w:asciiTheme="minorHAnsi" w:hAnsiTheme="minorHAnsi" w:cstheme="minorHAnsi"/>
                <w:szCs w:val="20"/>
                <w:lang w:val="en-GB"/>
              </w:rPr>
              <w:t xml:space="preserve"> with the support of Land Acquisition Team (HQ &amp; Site) </w:t>
            </w:r>
          </w:p>
        </w:tc>
        <w:tc>
          <w:tcPr>
            <w:tcW w:w="1671" w:type="dxa"/>
            <w:vMerge w:val="restart"/>
            <w:shd w:val="clear" w:color="auto" w:fill="auto"/>
            <w:vAlign w:val="center"/>
          </w:tcPr>
          <w:p w14:paraId="765F7384" w14:textId="77777777" w:rsidR="008D4477" w:rsidRPr="00C8358A" w:rsidRDefault="008D4477" w:rsidP="002C12D9">
            <w:pPr>
              <w:jc w:val="left"/>
              <w:rPr>
                <w:rFonts w:asciiTheme="minorHAnsi" w:hAnsiTheme="minorHAnsi" w:cstheme="minorHAnsi"/>
                <w:szCs w:val="20"/>
                <w:lang w:val="en-GB"/>
              </w:rPr>
            </w:pPr>
            <w:r w:rsidRPr="00C8358A">
              <w:rPr>
                <w:rFonts w:asciiTheme="minorHAnsi" w:hAnsiTheme="minorHAnsi" w:cstheme="minorHAnsi"/>
                <w:szCs w:val="20"/>
                <w:lang w:val="en-GB"/>
              </w:rPr>
              <w:t>Local Government</w:t>
            </w:r>
          </w:p>
        </w:tc>
        <w:tc>
          <w:tcPr>
            <w:tcW w:w="2212" w:type="dxa"/>
            <w:shd w:val="clear" w:color="auto" w:fill="auto"/>
            <w:vAlign w:val="center"/>
          </w:tcPr>
          <w:p w14:paraId="46DF7DEC" w14:textId="77777777" w:rsidR="008D4477" w:rsidRPr="00C8358A" w:rsidRDefault="008D4477" w:rsidP="002C12D9">
            <w:pPr>
              <w:jc w:val="left"/>
              <w:rPr>
                <w:rFonts w:asciiTheme="minorHAnsi" w:hAnsiTheme="minorHAnsi" w:cstheme="minorHAnsi"/>
                <w:szCs w:val="20"/>
                <w:lang w:val="en-GB"/>
              </w:rPr>
            </w:pPr>
            <w:r w:rsidRPr="00C8358A">
              <w:rPr>
                <w:rFonts w:asciiTheme="minorHAnsi" w:hAnsiTheme="minorHAnsi" w:cstheme="minorHAnsi"/>
                <w:szCs w:val="20"/>
                <w:lang w:val="en-GB"/>
              </w:rPr>
              <w:t>TANAP and Lenders’ official websites</w:t>
            </w:r>
          </w:p>
        </w:tc>
        <w:tc>
          <w:tcPr>
            <w:tcW w:w="1681" w:type="dxa"/>
            <w:vAlign w:val="center"/>
          </w:tcPr>
          <w:p w14:paraId="06EEA107" w14:textId="77777777" w:rsidR="008D4477" w:rsidRDefault="008D4477" w:rsidP="008D4477">
            <w:pPr>
              <w:jc w:val="left"/>
              <w:rPr>
                <w:rFonts w:asciiTheme="minorHAnsi" w:hAnsiTheme="minorHAnsi" w:cstheme="minorHAnsi"/>
                <w:szCs w:val="20"/>
                <w:lang w:val="en-GB"/>
              </w:rPr>
            </w:pPr>
            <w:r w:rsidRPr="00C8358A">
              <w:rPr>
                <w:rFonts w:asciiTheme="minorHAnsi" w:hAnsiTheme="minorHAnsi" w:cstheme="minorHAnsi"/>
                <w:szCs w:val="20"/>
                <w:lang w:val="en-GB"/>
              </w:rPr>
              <w:t>Once, permanently</w:t>
            </w:r>
          </w:p>
        </w:tc>
        <w:tc>
          <w:tcPr>
            <w:tcW w:w="1262" w:type="dxa"/>
            <w:vMerge w:val="restart"/>
            <w:vAlign w:val="center"/>
          </w:tcPr>
          <w:p w14:paraId="0BA4384D" w14:textId="77777777" w:rsidR="008D4477" w:rsidRPr="00081C43" w:rsidRDefault="008D4477" w:rsidP="002C12D9">
            <w:pPr>
              <w:jc w:val="center"/>
              <w:rPr>
                <w:rFonts w:asciiTheme="minorHAnsi" w:hAnsiTheme="minorHAnsi" w:cstheme="minorHAnsi"/>
                <w:szCs w:val="20"/>
                <w:lang w:val="en-GB"/>
              </w:rPr>
            </w:pPr>
            <w:r w:rsidRPr="00081C43">
              <w:rPr>
                <w:rFonts w:asciiTheme="minorHAnsi" w:hAnsiTheme="minorHAnsi" w:cstheme="minorHAnsi"/>
                <w:szCs w:val="20"/>
                <w:lang w:val="en-GB"/>
              </w:rPr>
              <w:t>Construction</w:t>
            </w:r>
          </w:p>
        </w:tc>
      </w:tr>
      <w:tr w:rsidR="008D4477" w:rsidRPr="00C8358A" w14:paraId="26B1CF4F" w14:textId="77777777" w:rsidTr="00626DA9">
        <w:trPr>
          <w:trHeight w:val="418"/>
        </w:trPr>
        <w:tc>
          <w:tcPr>
            <w:tcW w:w="1812" w:type="dxa"/>
            <w:vMerge/>
            <w:shd w:val="clear" w:color="auto" w:fill="auto"/>
            <w:vAlign w:val="center"/>
          </w:tcPr>
          <w:p w14:paraId="373C17B0" w14:textId="77777777" w:rsidR="008D4477" w:rsidRPr="00C8358A" w:rsidRDefault="008D4477"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Merge/>
            <w:shd w:val="clear" w:color="auto" w:fill="auto"/>
            <w:vAlign w:val="center"/>
          </w:tcPr>
          <w:p w14:paraId="176597ED" w14:textId="77777777" w:rsidR="008D4477" w:rsidRPr="00C8358A" w:rsidRDefault="008D4477" w:rsidP="002C12D9">
            <w:pPr>
              <w:jc w:val="left"/>
              <w:rPr>
                <w:rFonts w:asciiTheme="minorHAnsi" w:hAnsiTheme="minorHAnsi" w:cstheme="minorHAnsi"/>
                <w:szCs w:val="20"/>
                <w:lang w:val="en-GB"/>
              </w:rPr>
            </w:pPr>
          </w:p>
        </w:tc>
        <w:tc>
          <w:tcPr>
            <w:tcW w:w="1671" w:type="dxa"/>
            <w:vMerge/>
            <w:shd w:val="clear" w:color="auto" w:fill="auto"/>
            <w:vAlign w:val="center"/>
          </w:tcPr>
          <w:p w14:paraId="2F822289" w14:textId="77777777" w:rsidR="008D4477" w:rsidRPr="00C8358A" w:rsidRDefault="008D4477" w:rsidP="002C12D9">
            <w:pPr>
              <w:jc w:val="left"/>
              <w:rPr>
                <w:rFonts w:asciiTheme="minorHAnsi" w:hAnsiTheme="minorHAnsi" w:cstheme="minorHAnsi"/>
                <w:szCs w:val="20"/>
                <w:lang w:val="en-GB"/>
              </w:rPr>
            </w:pPr>
          </w:p>
        </w:tc>
        <w:tc>
          <w:tcPr>
            <w:tcW w:w="2212" w:type="dxa"/>
            <w:shd w:val="clear" w:color="auto" w:fill="auto"/>
            <w:vAlign w:val="center"/>
          </w:tcPr>
          <w:p w14:paraId="2E73A787" w14:textId="77777777" w:rsidR="008D4477" w:rsidRPr="00C8358A" w:rsidRDefault="008D4477" w:rsidP="002C12D9">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Local authority visits </w:t>
            </w:r>
          </w:p>
        </w:tc>
        <w:tc>
          <w:tcPr>
            <w:tcW w:w="1681" w:type="dxa"/>
            <w:vAlign w:val="center"/>
          </w:tcPr>
          <w:p w14:paraId="25EEC401" w14:textId="538382F6" w:rsidR="008D4477" w:rsidRPr="00C8358A" w:rsidDel="00CE56AF" w:rsidRDefault="008D4477" w:rsidP="002C12D9">
            <w:pPr>
              <w:jc w:val="left"/>
              <w:rPr>
                <w:rFonts w:asciiTheme="minorHAnsi" w:hAnsiTheme="minorHAnsi" w:cstheme="minorHAnsi"/>
                <w:szCs w:val="20"/>
                <w:lang w:val="en-GB"/>
              </w:rPr>
            </w:pPr>
            <w:r>
              <w:rPr>
                <w:rFonts w:asciiTheme="minorHAnsi" w:hAnsiTheme="minorHAnsi" w:cstheme="minorHAnsi"/>
                <w:szCs w:val="20"/>
                <w:lang w:val="en-GB"/>
              </w:rPr>
              <w:t>When</w:t>
            </w:r>
            <w:r w:rsidRPr="00C8358A">
              <w:rPr>
                <w:rFonts w:asciiTheme="minorHAnsi" w:hAnsiTheme="minorHAnsi" w:cstheme="minorHAnsi"/>
                <w:szCs w:val="20"/>
                <w:lang w:val="en-GB"/>
              </w:rPr>
              <w:t xml:space="preserve"> needed</w:t>
            </w:r>
          </w:p>
        </w:tc>
        <w:tc>
          <w:tcPr>
            <w:tcW w:w="1262" w:type="dxa"/>
            <w:vMerge/>
          </w:tcPr>
          <w:p w14:paraId="53E22BA9" w14:textId="77777777" w:rsidR="008D4477" w:rsidRPr="00C8358A" w:rsidDel="00CE56AF" w:rsidRDefault="008D4477" w:rsidP="002C12D9">
            <w:pPr>
              <w:jc w:val="left"/>
              <w:rPr>
                <w:rFonts w:asciiTheme="minorHAnsi" w:hAnsiTheme="minorHAnsi" w:cstheme="minorHAnsi"/>
                <w:szCs w:val="20"/>
                <w:lang w:val="en-GB"/>
              </w:rPr>
            </w:pPr>
          </w:p>
        </w:tc>
      </w:tr>
      <w:tr w:rsidR="008D4477" w:rsidRPr="00C8358A" w14:paraId="240F242D" w14:textId="77777777" w:rsidTr="00626DA9">
        <w:trPr>
          <w:trHeight w:val="268"/>
        </w:trPr>
        <w:tc>
          <w:tcPr>
            <w:tcW w:w="1812" w:type="dxa"/>
            <w:vMerge/>
            <w:shd w:val="clear" w:color="auto" w:fill="auto"/>
            <w:vAlign w:val="center"/>
          </w:tcPr>
          <w:p w14:paraId="0E6AC62B" w14:textId="77777777" w:rsidR="008D4477" w:rsidRPr="00C8358A" w:rsidRDefault="008D4477"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Merge/>
            <w:shd w:val="clear" w:color="auto" w:fill="auto"/>
            <w:vAlign w:val="center"/>
          </w:tcPr>
          <w:p w14:paraId="31412980" w14:textId="77777777" w:rsidR="008D4477" w:rsidRPr="00C8358A" w:rsidRDefault="008D4477" w:rsidP="002C12D9">
            <w:pPr>
              <w:jc w:val="left"/>
              <w:rPr>
                <w:rFonts w:asciiTheme="minorHAnsi" w:hAnsiTheme="minorHAnsi" w:cstheme="minorHAnsi"/>
                <w:szCs w:val="20"/>
                <w:lang w:val="en-GB"/>
              </w:rPr>
            </w:pPr>
          </w:p>
        </w:tc>
        <w:tc>
          <w:tcPr>
            <w:tcW w:w="1671" w:type="dxa"/>
            <w:vMerge/>
            <w:shd w:val="clear" w:color="auto" w:fill="auto"/>
            <w:vAlign w:val="center"/>
          </w:tcPr>
          <w:p w14:paraId="2BE1F116" w14:textId="77777777" w:rsidR="008D4477" w:rsidRPr="00C8358A" w:rsidRDefault="008D4477" w:rsidP="002C12D9">
            <w:pPr>
              <w:jc w:val="left"/>
              <w:rPr>
                <w:rFonts w:asciiTheme="minorHAnsi" w:hAnsiTheme="minorHAnsi" w:cstheme="minorHAnsi"/>
                <w:szCs w:val="20"/>
                <w:lang w:val="en-GB"/>
              </w:rPr>
            </w:pPr>
          </w:p>
        </w:tc>
        <w:tc>
          <w:tcPr>
            <w:tcW w:w="2212" w:type="dxa"/>
            <w:shd w:val="clear" w:color="auto" w:fill="auto"/>
            <w:vAlign w:val="center"/>
          </w:tcPr>
          <w:p w14:paraId="15EAADD0" w14:textId="77777777" w:rsidR="008D4477" w:rsidRPr="00C8358A" w:rsidRDefault="008D4477" w:rsidP="002C12D9">
            <w:pPr>
              <w:jc w:val="left"/>
              <w:rPr>
                <w:rFonts w:asciiTheme="minorHAnsi" w:hAnsiTheme="minorHAnsi" w:cstheme="minorHAnsi"/>
                <w:szCs w:val="20"/>
                <w:lang w:val="en-GB"/>
              </w:rPr>
            </w:pPr>
            <w:r w:rsidRPr="00C8358A">
              <w:rPr>
                <w:rFonts w:asciiTheme="minorHAnsi" w:hAnsiTheme="minorHAnsi" w:cstheme="minorHAnsi"/>
                <w:szCs w:val="20"/>
                <w:lang w:val="en-GB"/>
              </w:rPr>
              <w:t>Printed copies of RAPs</w:t>
            </w:r>
          </w:p>
        </w:tc>
        <w:tc>
          <w:tcPr>
            <w:tcW w:w="1681" w:type="dxa"/>
            <w:vAlign w:val="center"/>
          </w:tcPr>
          <w:p w14:paraId="671ACFB7" w14:textId="77777777" w:rsidR="008D4477" w:rsidRPr="00C8358A" w:rsidRDefault="008D4477" w:rsidP="002C12D9">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Once </w:t>
            </w:r>
          </w:p>
        </w:tc>
        <w:tc>
          <w:tcPr>
            <w:tcW w:w="1262" w:type="dxa"/>
            <w:vMerge/>
          </w:tcPr>
          <w:p w14:paraId="0A9F8071" w14:textId="77777777" w:rsidR="008D4477" w:rsidRPr="00C8358A" w:rsidRDefault="008D4477" w:rsidP="002C12D9">
            <w:pPr>
              <w:jc w:val="left"/>
              <w:rPr>
                <w:rFonts w:asciiTheme="minorHAnsi" w:hAnsiTheme="minorHAnsi" w:cstheme="minorHAnsi"/>
                <w:szCs w:val="20"/>
                <w:lang w:val="en-GB"/>
              </w:rPr>
            </w:pPr>
          </w:p>
        </w:tc>
      </w:tr>
      <w:tr w:rsidR="002C12D9" w:rsidRPr="00C8358A" w14:paraId="46AD4973" w14:textId="77777777" w:rsidTr="00626DA9">
        <w:trPr>
          <w:trHeight w:val="791"/>
        </w:trPr>
        <w:tc>
          <w:tcPr>
            <w:tcW w:w="1812" w:type="dxa"/>
            <w:vMerge/>
            <w:shd w:val="clear" w:color="auto" w:fill="auto"/>
            <w:vAlign w:val="center"/>
          </w:tcPr>
          <w:p w14:paraId="73EBA3DE"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Merge/>
            <w:shd w:val="clear" w:color="auto" w:fill="auto"/>
            <w:vAlign w:val="center"/>
          </w:tcPr>
          <w:p w14:paraId="31FA6D77" w14:textId="77777777" w:rsidR="002C12D9" w:rsidRPr="00C8358A" w:rsidRDefault="002C12D9" w:rsidP="002C12D9">
            <w:pPr>
              <w:jc w:val="left"/>
              <w:rPr>
                <w:rFonts w:asciiTheme="minorHAnsi" w:hAnsiTheme="minorHAnsi" w:cstheme="minorHAnsi"/>
                <w:szCs w:val="20"/>
                <w:lang w:val="en-GB"/>
              </w:rPr>
            </w:pPr>
          </w:p>
        </w:tc>
        <w:tc>
          <w:tcPr>
            <w:tcW w:w="1671" w:type="dxa"/>
            <w:vMerge w:val="restart"/>
            <w:shd w:val="clear" w:color="auto" w:fill="auto"/>
            <w:vAlign w:val="center"/>
          </w:tcPr>
          <w:p w14:paraId="6F4644C5"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PAPs</w:t>
            </w:r>
          </w:p>
          <w:p w14:paraId="75C931E6"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PACs</w:t>
            </w:r>
          </w:p>
          <w:p w14:paraId="428C39F8"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Community Leaders (mostly </w:t>
            </w:r>
            <w:proofErr w:type="spellStart"/>
            <w:r w:rsidRPr="00C8358A">
              <w:rPr>
                <w:rFonts w:asciiTheme="minorHAnsi" w:hAnsiTheme="minorHAnsi" w:cstheme="minorHAnsi"/>
                <w:szCs w:val="20"/>
                <w:lang w:val="en-GB"/>
              </w:rPr>
              <w:t>muhktars</w:t>
            </w:r>
            <w:proofErr w:type="spellEnd"/>
            <w:r w:rsidRPr="00C8358A">
              <w:rPr>
                <w:rFonts w:asciiTheme="minorHAnsi" w:hAnsiTheme="minorHAnsi" w:cstheme="minorHAnsi"/>
                <w:szCs w:val="20"/>
                <w:lang w:val="en-GB"/>
              </w:rPr>
              <w:t>)</w:t>
            </w:r>
          </w:p>
          <w:p w14:paraId="1898AAD9"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Vulnerable groups</w:t>
            </w:r>
          </w:p>
        </w:tc>
        <w:tc>
          <w:tcPr>
            <w:tcW w:w="2212" w:type="dxa"/>
            <w:shd w:val="clear" w:color="auto" w:fill="auto"/>
            <w:vAlign w:val="center"/>
          </w:tcPr>
          <w:p w14:paraId="33DF12CF" w14:textId="77777777" w:rsidR="002C12D9" w:rsidRPr="000F1391" w:rsidRDefault="002C12D9" w:rsidP="002C12D9">
            <w:pPr>
              <w:jc w:val="left"/>
              <w:rPr>
                <w:rFonts w:asciiTheme="minorHAnsi" w:hAnsiTheme="minorHAnsi" w:cstheme="minorHAnsi"/>
                <w:szCs w:val="20"/>
                <w:lang w:val="en-GB"/>
              </w:rPr>
            </w:pPr>
            <w:r w:rsidRPr="000F1391">
              <w:rPr>
                <w:rFonts w:asciiTheme="minorHAnsi" w:hAnsiTheme="minorHAnsi" w:cstheme="minorHAnsi"/>
                <w:szCs w:val="20"/>
                <w:lang w:val="en-GB"/>
              </w:rPr>
              <w:t>TANAP and Lenders’  official websites</w:t>
            </w:r>
          </w:p>
        </w:tc>
        <w:tc>
          <w:tcPr>
            <w:tcW w:w="1681" w:type="dxa"/>
            <w:vAlign w:val="center"/>
          </w:tcPr>
          <w:p w14:paraId="0FE17016"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Once, permanently</w:t>
            </w:r>
          </w:p>
        </w:tc>
        <w:tc>
          <w:tcPr>
            <w:tcW w:w="1262" w:type="dxa"/>
            <w:vMerge/>
          </w:tcPr>
          <w:p w14:paraId="5695AA26" w14:textId="77777777" w:rsidR="002C12D9" w:rsidRPr="00C8358A" w:rsidRDefault="002C12D9" w:rsidP="002C12D9">
            <w:pPr>
              <w:jc w:val="left"/>
              <w:rPr>
                <w:rFonts w:asciiTheme="minorHAnsi" w:hAnsiTheme="minorHAnsi" w:cstheme="minorHAnsi"/>
                <w:szCs w:val="20"/>
                <w:lang w:val="en-GB"/>
              </w:rPr>
            </w:pPr>
          </w:p>
        </w:tc>
      </w:tr>
      <w:tr w:rsidR="002C12D9" w:rsidRPr="00C8358A" w14:paraId="6DCB9245" w14:textId="77777777" w:rsidTr="00626DA9">
        <w:trPr>
          <w:trHeight w:val="319"/>
        </w:trPr>
        <w:tc>
          <w:tcPr>
            <w:tcW w:w="1812" w:type="dxa"/>
            <w:vMerge/>
            <w:shd w:val="clear" w:color="auto" w:fill="auto"/>
            <w:vAlign w:val="center"/>
          </w:tcPr>
          <w:p w14:paraId="00E78BDC"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Merge/>
            <w:shd w:val="clear" w:color="auto" w:fill="auto"/>
            <w:vAlign w:val="center"/>
          </w:tcPr>
          <w:p w14:paraId="4DED2A8C" w14:textId="77777777" w:rsidR="002C12D9" w:rsidRPr="00C8358A" w:rsidRDefault="002C12D9" w:rsidP="002C12D9">
            <w:pPr>
              <w:jc w:val="left"/>
              <w:rPr>
                <w:rFonts w:asciiTheme="minorHAnsi" w:hAnsiTheme="minorHAnsi" w:cstheme="minorHAnsi"/>
                <w:szCs w:val="20"/>
                <w:lang w:val="en-GB"/>
              </w:rPr>
            </w:pPr>
          </w:p>
        </w:tc>
        <w:tc>
          <w:tcPr>
            <w:tcW w:w="1671" w:type="dxa"/>
            <w:vMerge/>
            <w:shd w:val="clear" w:color="auto" w:fill="auto"/>
            <w:vAlign w:val="center"/>
          </w:tcPr>
          <w:p w14:paraId="1E861C79"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p>
        </w:tc>
        <w:tc>
          <w:tcPr>
            <w:tcW w:w="2212" w:type="dxa"/>
            <w:shd w:val="clear" w:color="auto" w:fill="auto"/>
            <w:vAlign w:val="center"/>
          </w:tcPr>
          <w:p w14:paraId="19FF0435" w14:textId="77777777" w:rsidR="002C12D9" w:rsidRPr="000F1391" w:rsidRDefault="002C12D9" w:rsidP="002C12D9">
            <w:pPr>
              <w:jc w:val="left"/>
              <w:rPr>
                <w:rFonts w:asciiTheme="minorHAnsi" w:hAnsiTheme="minorHAnsi" w:cstheme="minorHAnsi"/>
                <w:szCs w:val="20"/>
                <w:lang w:val="en-GB"/>
              </w:rPr>
            </w:pPr>
            <w:r w:rsidRPr="000F1391">
              <w:rPr>
                <w:rFonts w:asciiTheme="minorHAnsi" w:hAnsiTheme="minorHAnsi" w:cstheme="minorHAnsi"/>
                <w:szCs w:val="20"/>
                <w:lang w:val="en-GB"/>
              </w:rPr>
              <w:t>Printed copies of RAPs and LRPs</w:t>
            </w:r>
          </w:p>
        </w:tc>
        <w:tc>
          <w:tcPr>
            <w:tcW w:w="1681" w:type="dxa"/>
            <w:vAlign w:val="center"/>
          </w:tcPr>
          <w:p w14:paraId="67512C35"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Once </w:t>
            </w:r>
          </w:p>
        </w:tc>
        <w:tc>
          <w:tcPr>
            <w:tcW w:w="1262" w:type="dxa"/>
            <w:vMerge/>
          </w:tcPr>
          <w:p w14:paraId="3019EDFB" w14:textId="77777777" w:rsidR="002C12D9" w:rsidRPr="00C8358A" w:rsidRDefault="002C12D9" w:rsidP="002C12D9">
            <w:pPr>
              <w:jc w:val="left"/>
              <w:rPr>
                <w:rFonts w:asciiTheme="minorHAnsi" w:hAnsiTheme="minorHAnsi" w:cstheme="minorHAnsi"/>
                <w:szCs w:val="20"/>
                <w:lang w:val="en-GB"/>
              </w:rPr>
            </w:pPr>
          </w:p>
        </w:tc>
      </w:tr>
      <w:tr w:rsidR="002C12D9" w:rsidRPr="00C8358A" w14:paraId="71EB1B97" w14:textId="77777777" w:rsidTr="00626DA9">
        <w:trPr>
          <w:trHeight w:val="434"/>
        </w:trPr>
        <w:tc>
          <w:tcPr>
            <w:tcW w:w="1812" w:type="dxa"/>
            <w:vMerge/>
            <w:shd w:val="clear" w:color="auto" w:fill="auto"/>
            <w:vAlign w:val="center"/>
          </w:tcPr>
          <w:p w14:paraId="35B743F9"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Merge/>
            <w:shd w:val="clear" w:color="auto" w:fill="auto"/>
            <w:vAlign w:val="center"/>
          </w:tcPr>
          <w:p w14:paraId="52B7784E" w14:textId="77777777" w:rsidR="002C12D9" w:rsidRPr="00C8358A" w:rsidRDefault="002C12D9" w:rsidP="002C12D9">
            <w:pPr>
              <w:jc w:val="left"/>
              <w:rPr>
                <w:rFonts w:asciiTheme="minorHAnsi" w:hAnsiTheme="minorHAnsi" w:cstheme="minorHAnsi"/>
                <w:szCs w:val="20"/>
                <w:lang w:val="en-GB"/>
              </w:rPr>
            </w:pPr>
          </w:p>
        </w:tc>
        <w:tc>
          <w:tcPr>
            <w:tcW w:w="1671" w:type="dxa"/>
            <w:vMerge/>
            <w:shd w:val="clear" w:color="auto" w:fill="auto"/>
            <w:vAlign w:val="center"/>
          </w:tcPr>
          <w:p w14:paraId="638F21CC"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p>
        </w:tc>
        <w:tc>
          <w:tcPr>
            <w:tcW w:w="2212" w:type="dxa"/>
            <w:shd w:val="clear" w:color="auto" w:fill="auto"/>
            <w:vAlign w:val="center"/>
          </w:tcPr>
          <w:p w14:paraId="05108AAC" w14:textId="77777777" w:rsidR="002C12D9" w:rsidRPr="000F1391" w:rsidRDefault="002C12D9" w:rsidP="002C12D9">
            <w:pPr>
              <w:jc w:val="left"/>
              <w:rPr>
                <w:rFonts w:asciiTheme="minorHAnsi" w:hAnsiTheme="minorHAnsi" w:cstheme="minorHAnsi"/>
                <w:szCs w:val="20"/>
                <w:lang w:val="en-GB"/>
              </w:rPr>
            </w:pPr>
            <w:r w:rsidRPr="000F1391">
              <w:rPr>
                <w:rFonts w:asciiTheme="minorHAnsi" w:hAnsiTheme="minorHAnsi" w:cstheme="minorHAnsi"/>
                <w:szCs w:val="20"/>
                <w:lang w:val="en-GB"/>
              </w:rPr>
              <w:t xml:space="preserve">Community Meetings </w:t>
            </w:r>
          </w:p>
        </w:tc>
        <w:tc>
          <w:tcPr>
            <w:tcW w:w="1681" w:type="dxa"/>
            <w:vAlign w:val="center"/>
          </w:tcPr>
          <w:p w14:paraId="66A489C0"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As needed</w:t>
            </w:r>
          </w:p>
        </w:tc>
        <w:tc>
          <w:tcPr>
            <w:tcW w:w="1262" w:type="dxa"/>
            <w:vMerge/>
          </w:tcPr>
          <w:p w14:paraId="51457D77" w14:textId="77777777" w:rsidR="002C12D9" w:rsidRPr="00C8358A" w:rsidRDefault="002C12D9" w:rsidP="002C12D9">
            <w:pPr>
              <w:jc w:val="left"/>
              <w:rPr>
                <w:rFonts w:asciiTheme="minorHAnsi" w:hAnsiTheme="minorHAnsi" w:cstheme="minorHAnsi"/>
                <w:szCs w:val="20"/>
                <w:lang w:val="en-GB"/>
              </w:rPr>
            </w:pPr>
          </w:p>
        </w:tc>
      </w:tr>
      <w:tr w:rsidR="002C12D9" w:rsidRPr="00C8358A" w14:paraId="39EDB72D" w14:textId="77777777" w:rsidTr="00626DA9">
        <w:trPr>
          <w:trHeight w:val="1372"/>
        </w:trPr>
        <w:tc>
          <w:tcPr>
            <w:tcW w:w="1812" w:type="dxa"/>
            <w:vMerge/>
            <w:shd w:val="clear" w:color="auto" w:fill="auto"/>
            <w:vAlign w:val="center"/>
          </w:tcPr>
          <w:p w14:paraId="638E5621"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Merge/>
            <w:shd w:val="clear" w:color="auto" w:fill="auto"/>
            <w:vAlign w:val="center"/>
          </w:tcPr>
          <w:p w14:paraId="668B2DF1" w14:textId="77777777" w:rsidR="002C12D9" w:rsidRPr="00C8358A" w:rsidRDefault="002C12D9" w:rsidP="002C12D9">
            <w:pPr>
              <w:jc w:val="left"/>
              <w:rPr>
                <w:rFonts w:asciiTheme="minorHAnsi" w:hAnsiTheme="minorHAnsi" w:cstheme="minorHAnsi"/>
                <w:szCs w:val="20"/>
                <w:lang w:val="en-GB"/>
              </w:rPr>
            </w:pPr>
          </w:p>
        </w:tc>
        <w:tc>
          <w:tcPr>
            <w:tcW w:w="1671" w:type="dxa"/>
            <w:vMerge/>
            <w:shd w:val="clear" w:color="auto" w:fill="auto"/>
            <w:vAlign w:val="center"/>
          </w:tcPr>
          <w:p w14:paraId="046E5D5B"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p>
        </w:tc>
        <w:tc>
          <w:tcPr>
            <w:tcW w:w="2212" w:type="dxa"/>
            <w:shd w:val="clear" w:color="auto" w:fill="auto"/>
            <w:vAlign w:val="center"/>
          </w:tcPr>
          <w:p w14:paraId="190027A1" w14:textId="77777777" w:rsidR="002C12D9" w:rsidRPr="000F1391" w:rsidRDefault="002C12D9" w:rsidP="002C12D9">
            <w:pPr>
              <w:jc w:val="left"/>
              <w:rPr>
                <w:rFonts w:asciiTheme="minorHAnsi" w:hAnsiTheme="minorHAnsi" w:cstheme="minorHAnsi"/>
                <w:szCs w:val="20"/>
                <w:lang w:val="en-GB"/>
              </w:rPr>
            </w:pPr>
            <w:r w:rsidRPr="000F1391">
              <w:rPr>
                <w:rFonts w:asciiTheme="minorHAnsi" w:hAnsiTheme="minorHAnsi" w:cstheme="minorHAnsi"/>
                <w:szCs w:val="20"/>
                <w:lang w:val="en-GB"/>
              </w:rPr>
              <w:t xml:space="preserve">Visual materials (posters, leaflet, etc.) in each project affected village </w:t>
            </w:r>
          </w:p>
        </w:tc>
        <w:tc>
          <w:tcPr>
            <w:tcW w:w="1681" w:type="dxa"/>
            <w:vAlign w:val="center"/>
          </w:tcPr>
          <w:p w14:paraId="35FD0E7A"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Once depending on the needs</w:t>
            </w:r>
          </w:p>
        </w:tc>
        <w:tc>
          <w:tcPr>
            <w:tcW w:w="1262" w:type="dxa"/>
            <w:vMerge/>
          </w:tcPr>
          <w:p w14:paraId="482120A2" w14:textId="77777777" w:rsidR="002C12D9" w:rsidRPr="00C8358A" w:rsidRDefault="002C12D9" w:rsidP="002C12D9">
            <w:pPr>
              <w:jc w:val="left"/>
              <w:rPr>
                <w:rFonts w:asciiTheme="minorHAnsi" w:hAnsiTheme="minorHAnsi" w:cstheme="minorHAnsi"/>
                <w:szCs w:val="20"/>
                <w:lang w:val="en-GB"/>
              </w:rPr>
            </w:pPr>
          </w:p>
        </w:tc>
      </w:tr>
      <w:tr w:rsidR="002C12D9" w:rsidRPr="00C8358A" w14:paraId="5E65D13A" w14:textId="77777777" w:rsidTr="00626DA9">
        <w:tc>
          <w:tcPr>
            <w:tcW w:w="1812" w:type="dxa"/>
            <w:vMerge w:val="restart"/>
            <w:vAlign w:val="center"/>
          </w:tcPr>
          <w:p w14:paraId="6F990865"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General Project information, land acquisition requirements of the Project and land acquisition process</w:t>
            </w:r>
          </w:p>
        </w:tc>
        <w:tc>
          <w:tcPr>
            <w:tcW w:w="1354" w:type="dxa"/>
            <w:vAlign w:val="center"/>
          </w:tcPr>
          <w:p w14:paraId="5CE3FCBB" w14:textId="033536F2" w:rsidR="002C12D9" w:rsidRPr="00C8358A" w:rsidRDefault="002C12D9" w:rsidP="002C12D9">
            <w:pPr>
              <w:jc w:val="left"/>
              <w:rPr>
                <w:rFonts w:asciiTheme="minorHAnsi" w:hAnsiTheme="minorHAnsi" w:cstheme="minorHAnsi"/>
                <w:szCs w:val="20"/>
                <w:lang w:val="en-GB"/>
              </w:rPr>
            </w:pPr>
            <w:r>
              <w:rPr>
                <w:rFonts w:asciiTheme="minorHAnsi" w:hAnsiTheme="minorHAnsi" w:cstheme="minorHAnsi"/>
                <w:szCs w:val="20"/>
                <w:lang w:val="en-GB"/>
              </w:rPr>
              <w:t xml:space="preserve">Operation </w:t>
            </w:r>
            <w:r w:rsidR="00CF748F">
              <w:rPr>
                <w:rFonts w:asciiTheme="minorHAnsi" w:hAnsiTheme="minorHAnsi" w:cstheme="minorHAnsi"/>
                <w:szCs w:val="20"/>
                <w:lang w:val="en-GB"/>
              </w:rPr>
              <w:t xml:space="preserve">Social Impact </w:t>
            </w:r>
            <w:r>
              <w:rPr>
                <w:rFonts w:asciiTheme="minorHAnsi" w:hAnsiTheme="minorHAnsi" w:cstheme="minorHAnsi"/>
                <w:szCs w:val="20"/>
                <w:lang w:val="en-GB"/>
              </w:rPr>
              <w:t>Team with the support of Social Impact</w:t>
            </w:r>
            <w:r w:rsidR="00CF748F">
              <w:rPr>
                <w:rFonts w:asciiTheme="minorHAnsi" w:hAnsiTheme="minorHAnsi" w:cstheme="minorHAnsi"/>
                <w:szCs w:val="20"/>
                <w:lang w:val="en-GB"/>
              </w:rPr>
              <w:t>,</w:t>
            </w:r>
            <w:r>
              <w:rPr>
                <w:rFonts w:asciiTheme="minorHAnsi" w:hAnsiTheme="minorHAnsi" w:cstheme="minorHAnsi"/>
                <w:szCs w:val="20"/>
                <w:lang w:val="en-GB"/>
              </w:rPr>
              <w:t xml:space="preserve"> </w:t>
            </w:r>
            <w:r w:rsidR="00E86479">
              <w:rPr>
                <w:rFonts w:asciiTheme="minorHAnsi" w:hAnsiTheme="minorHAnsi" w:cstheme="minorHAnsi"/>
                <w:szCs w:val="20"/>
                <w:lang w:val="en-GB"/>
              </w:rPr>
              <w:t xml:space="preserve">RAP / LRP Specialists </w:t>
            </w:r>
            <w:r>
              <w:rPr>
                <w:rFonts w:asciiTheme="minorHAnsi" w:hAnsiTheme="minorHAnsi" w:cstheme="minorHAnsi"/>
                <w:szCs w:val="20"/>
                <w:lang w:val="en-GB"/>
              </w:rPr>
              <w:t>and LAC Teams</w:t>
            </w:r>
          </w:p>
        </w:tc>
        <w:tc>
          <w:tcPr>
            <w:tcW w:w="1671" w:type="dxa"/>
            <w:vAlign w:val="center"/>
          </w:tcPr>
          <w:p w14:paraId="31637D75" w14:textId="77777777" w:rsidR="002C12D9" w:rsidRPr="00C8358A" w:rsidRDefault="002C12D9" w:rsidP="002C12D9">
            <w:pPr>
              <w:ind w:left="-37"/>
              <w:jc w:val="left"/>
              <w:rPr>
                <w:rFonts w:asciiTheme="minorHAnsi" w:hAnsiTheme="minorHAnsi" w:cstheme="minorHAnsi"/>
                <w:szCs w:val="20"/>
                <w:lang w:val="en-GB"/>
              </w:rPr>
            </w:pPr>
            <w:r>
              <w:rPr>
                <w:rFonts w:asciiTheme="minorHAnsi" w:hAnsiTheme="minorHAnsi" w:cstheme="minorHAnsi"/>
                <w:szCs w:val="20"/>
                <w:lang w:val="en-GB"/>
              </w:rPr>
              <w:t>Lenders</w:t>
            </w:r>
          </w:p>
        </w:tc>
        <w:tc>
          <w:tcPr>
            <w:tcW w:w="2212" w:type="dxa"/>
            <w:vAlign w:val="center"/>
          </w:tcPr>
          <w:p w14:paraId="50D0BE14" w14:textId="77777777" w:rsidR="002C12D9" w:rsidRDefault="002C12D9" w:rsidP="002C12D9">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Formally arranged face-to face meetings</w:t>
            </w:r>
          </w:p>
          <w:p w14:paraId="7318F787"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 xml:space="preserve">Reports/presentations </w:t>
            </w:r>
          </w:p>
        </w:tc>
        <w:tc>
          <w:tcPr>
            <w:tcW w:w="1681" w:type="dxa"/>
            <w:vAlign w:val="center"/>
          </w:tcPr>
          <w:p w14:paraId="1FDCF653" w14:textId="77777777" w:rsidR="002C12D9" w:rsidRDefault="002C12D9" w:rsidP="002C12D9">
            <w:pPr>
              <w:jc w:val="left"/>
              <w:rPr>
                <w:rFonts w:asciiTheme="minorHAnsi" w:hAnsiTheme="minorHAnsi" w:cstheme="minorHAnsi"/>
                <w:szCs w:val="20"/>
                <w:lang w:val="en-GB"/>
              </w:rPr>
            </w:pPr>
            <w:r>
              <w:rPr>
                <w:rFonts w:asciiTheme="minorHAnsi" w:hAnsiTheme="minorHAnsi" w:cstheme="minorHAnsi"/>
                <w:szCs w:val="20"/>
                <w:lang w:val="en-GB"/>
              </w:rPr>
              <w:t xml:space="preserve">Every six months as of Q3 of 2018 until RAP Completion in 2020 </w:t>
            </w:r>
          </w:p>
        </w:tc>
        <w:tc>
          <w:tcPr>
            <w:tcW w:w="1262" w:type="dxa"/>
          </w:tcPr>
          <w:p w14:paraId="7AE2806D" w14:textId="77777777" w:rsidR="002C12D9" w:rsidRPr="00C8358A" w:rsidRDefault="002C12D9" w:rsidP="002C12D9">
            <w:pPr>
              <w:jc w:val="left"/>
              <w:rPr>
                <w:rFonts w:asciiTheme="minorHAnsi" w:hAnsiTheme="minorHAnsi" w:cstheme="minorHAnsi"/>
                <w:szCs w:val="20"/>
                <w:lang w:val="en-GB"/>
              </w:rPr>
            </w:pPr>
            <w:r>
              <w:rPr>
                <w:rFonts w:asciiTheme="minorHAnsi" w:hAnsiTheme="minorHAnsi" w:cstheme="minorHAnsi"/>
                <w:szCs w:val="20"/>
                <w:lang w:val="en-GB"/>
              </w:rPr>
              <w:t>Operation</w:t>
            </w:r>
          </w:p>
        </w:tc>
      </w:tr>
      <w:tr w:rsidR="000F18CD" w:rsidRPr="00C8358A" w14:paraId="48BC3436" w14:textId="77777777" w:rsidTr="00626DA9">
        <w:tc>
          <w:tcPr>
            <w:tcW w:w="1812" w:type="dxa"/>
            <w:vMerge/>
            <w:vAlign w:val="center"/>
          </w:tcPr>
          <w:p w14:paraId="03189330" w14:textId="77777777" w:rsidR="000F18CD" w:rsidRPr="00C8358A" w:rsidRDefault="000F18CD"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Merge w:val="restart"/>
            <w:vAlign w:val="center"/>
          </w:tcPr>
          <w:p w14:paraId="60D3483D" w14:textId="77777777" w:rsidR="000F18CD" w:rsidRPr="00C8358A" w:rsidRDefault="000F18C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LRE Branch Offices</w:t>
            </w:r>
          </w:p>
        </w:tc>
        <w:tc>
          <w:tcPr>
            <w:tcW w:w="1671" w:type="dxa"/>
            <w:vAlign w:val="center"/>
          </w:tcPr>
          <w:p w14:paraId="24874805" w14:textId="77777777" w:rsidR="000F18CD" w:rsidRPr="00C8358A" w:rsidRDefault="000F18CD" w:rsidP="002C12D9">
            <w:pPr>
              <w:ind w:left="-37"/>
              <w:jc w:val="left"/>
              <w:rPr>
                <w:rFonts w:asciiTheme="minorHAnsi" w:hAnsiTheme="minorHAnsi" w:cstheme="minorHAnsi"/>
                <w:szCs w:val="20"/>
                <w:lang w:val="en-GB"/>
              </w:rPr>
            </w:pPr>
            <w:r w:rsidRPr="00C8358A">
              <w:rPr>
                <w:rFonts w:asciiTheme="minorHAnsi" w:hAnsiTheme="minorHAnsi" w:cstheme="minorHAnsi"/>
                <w:szCs w:val="20"/>
                <w:lang w:val="en-GB"/>
              </w:rPr>
              <w:t>Local Government</w:t>
            </w:r>
          </w:p>
        </w:tc>
        <w:tc>
          <w:tcPr>
            <w:tcW w:w="2212" w:type="dxa"/>
          </w:tcPr>
          <w:p w14:paraId="74E2BBF5" w14:textId="77777777" w:rsidR="000F18CD" w:rsidRPr="00C8358A" w:rsidRDefault="000F18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Written correspondence</w:t>
            </w:r>
          </w:p>
        </w:tc>
        <w:tc>
          <w:tcPr>
            <w:tcW w:w="1681" w:type="dxa"/>
            <w:vAlign w:val="center"/>
          </w:tcPr>
          <w:p w14:paraId="3951A588" w14:textId="77777777" w:rsidR="000F18CD" w:rsidRPr="00C8358A" w:rsidRDefault="000F18CD" w:rsidP="002C12D9">
            <w:pPr>
              <w:jc w:val="left"/>
              <w:rPr>
                <w:rFonts w:asciiTheme="minorHAnsi" w:hAnsiTheme="minorHAnsi" w:cstheme="minorHAnsi"/>
                <w:szCs w:val="20"/>
                <w:lang w:val="en-GB"/>
              </w:rPr>
            </w:pPr>
            <w:r>
              <w:rPr>
                <w:rFonts w:asciiTheme="minorHAnsi" w:hAnsiTheme="minorHAnsi" w:cstheme="minorHAnsi"/>
                <w:szCs w:val="20"/>
                <w:lang w:val="en-GB"/>
              </w:rPr>
              <w:t>When</w:t>
            </w:r>
            <w:r w:rsidRPr="00C8358A">
              <w:rPr>
                <w:rFonts w:asciiTheme="minorHAnsi" w:hAnsiTheme="minorHAnsi" w:cstheme="minorHAnsi"/>
                <w:szCs w:val="20"/>
                <w:lang w:val="en-GB"/>
              </w:rPr>
              <w:t xml:space="preserve"> needed</w:t>
            </w:r>
          </w:p>
        </w:tc>
        <w:tc>
          <w:tcPr>
            <w:tcW w:w="1262" w:type="dxa"/>
            <w:vMerge w:val="restart"/>
          </w:tcPr>
          <w:p w14:paraId="0C48323E" w14:textId="77777777" w:rsidR="000F18CD" w:rsidRPr="00C8358A" w:rsidRDefault="000F18CD" w:rsidP="000F18CD">
            <w:pPr>
              <w:jc w:val="left"/>
              <w:rPr>
                <w:rFonts w:asciiTheme="minorHAnsi" w:hAnsiTheme="minorHAnsi" w:cstheme="minorHAnsi"/>
                <w:szCs w:val="20"/>
                <w:lang w:val="en-GB"/>
              </w:rPr>
            </w:pPr>
            <w:r>
              <w:rPr>
                <w:rFonts w:asciiTheme="minorHAnsi" w:hAnsiTheme="minorHAnsi" w:cstheme="minorHAnsi"/>
                <w:szCs w:val="20"/>
                <w:lang w:val="en-GB"/>
              </w:rPr>
              <w:t xml:space="preserve">During Construction and first years of operation until RAP </w:t>
            </w:r>
            <w:r>
              <w:rPr>
                <w:rFonts w:asciiTheme="minorHAnsi" w:hAnsiTheme="minorHAnsi" w:cstheme="minorHAnsi"/>
                <w:szCs w:val="20"/>
                <w:lang w:val="en-GB"/>
              </w:rPr>
              <w:lastRenderedPageBreak/>
              <w:t>Completion in 2020</w:t>
            </w:r>
          </w:p>
        </w:tc>
      </w:tr>
      <w:tr w:rsidR="000F18CD" w:rsidRPr="00C8358A" w14:paraId="709E650B" w14:textId="77777777" w:rsidTr="00626DA9">
        <w:trPr>
          <w:trHeight w:val="1123"/>
        </w:trPr>
        <w:tc>
          <w:tcPr>
            <w:tcW w:w="1812" w:type="dxa"/>
            <w:vMerge/>
          </w:tcPr>
          <w:p w14:paraId="772BE497" w14:textId="77777777" w:rsidR="000F18CD" w:rsidRPr="00C8358A" w:rsidRDefault="000F18CD" w:rsidP="002C12D9">
            <w:pPr>
              <w:pStyle w:val="ListParagraph"/>
              <w:ind w:left="284"/>
              <w:jc w:val="left"/>
              <w:rPr>
                <w:rFonts w:asciiTheme="minorHAnsi" w:hAnsiTheme="minorHAnsi" w:cstheme="minorHAnsi"/>
                <w:szCs w:val="20"/>
                <w:lang w:val="en-GB"/>
              </w:rPr>
            </w:pPr>
          </w:p>
        </w:tc>
        <w:tc>
          <w:tcPr>
            <w:tcW w:w="1354" w:type="dxa"/>
            <w:vMerge/>
          </w:tcPr>
          <w:p w14:paraId="69ED610D" w14:textId="77777777" w:rsidR="000F18CD" w:rsidRPr="00C8358A" w:rsidRDefault="000F18CD" w:rsidP="002C12D9">
            <w:pPr>
              <w:jc w:val="left"/>
              <w:rPr>
                <w:rFonts w:asciiTheme="minorHAnsi" w:hAnsiTheme="minorHAnsi" w:cstheme="minorHAnsi"/>
                <w:szCs w:val="20"/>
                <w:lang w:val="en-GB"/>
              </w:rPr>
            </w:pPr>
          </w:p>
        </w:tc>
        <w:tc>
          <w:tcPr>
            <w:tcW w:w="1671" w:type="dxa"/>
          </w:tcPr>
          <w:p w14:paraId="52B114A6" w14:textId="77777777" w:rsidR="000F18CD" w:rsidRPr="00C8358A" w:rsidRDefault="000F18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PAPs</w:t>
            </w:r>
          </w:p>
          <w:p w14:paraId="6E7217D7" w14:textId="77777777" w:rsidR="000F18CD" w:rsidRPr="00C8358A" w:rsidRDefault="000F18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PACs</w:t>
            </w:r>
          </w:p>
          <w:p w14:paraId="2A0996C2" w14:textId="77777777" w:rsidR="000F18CD" w:rsidRPr="00C8358A" w:rsidRDefault="000F18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Community Leaders (mostly </w:t>
            </w:r>
            <w:proofErr w:type="spellStart"/>
            <w:r w:rsidRPr="00C8358A">
              <w:rPr>
                <w:rFonts w:asciiTheme="minorHAnsi" w:hAnsiTheme="minorHAnsi" w:cstheme="minorHAnsi"/>
                <w:szCs w:val="20"/>
                <w:lang w:val="en-GB"/>
              </w:rPr>
              <w:t>muhktars</w:t>
            </w:r>
            <w:proofErr w:type="spellEnd"/>
            <w:r w:rsidRPr="00C8358A">
              <w:rPr>
                <w:rFonts w:asciiTheme="minorHAnsi" w:hAnsiTheme="minorHAnsi" w:cstheme="minorHAnsi"/>
                <w:szCs w:val="20"/>
                <w:lang w:val="en-GB"/>
              </w:rPr>
              <w:t>)</w:t>
            </w:r>
          </w:p>
        </w:tc>
        <w:tc>
          <w:tcPr>
            <w:tcW w:w="2212" w:type="dxa"/>
            <w:vAlign w:val="center"/>
          </w:tcPr>
          <w:p w14:paraId="4CE9497F" w14:textId="77777777" w:rsidR="000F18CD" w:rsidRPr="00C8358A" w:rsidRDefault="000F18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Informal face to face meeting/interviews</w:t>
            </w:r>
          </w:p>
          <w:p w14:paraId="2CB56FBE" w14:textId="77777777" w:rsidR="000F18CD" w:rsidRPr="00C8358A" w:rsidRDefault="000F18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Meetings</w:t>
            </w:r>
          </w:p>
          <w:p w14:paraId="478CA75C" w14:textId="77777777" w:rsidR="000F18CD" w:rsidRPr="00C8358A" w:rsidRDefault="000F18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Telephone Interview</w:t>
            </w:r>
            <w:r w:rsidRPr="00C8358A" w:rsidDel="00CA0DB9">
              <w:rPr>
                <w:rFonts w:asciiTheme="minorHAnsi" w:hAnsiTheme="minorHAnsi" w:cstheme="minorHAnsi"/>
                <w:szCs w:val="20"/>
                <w:lang w:val="en-GB"/>
              </w:rPr>
              <w:t xml:space="preserve"> </w:t>
            </w:r>
          </w:p>
        </w:tc>
        <w:tc>
          <w:tcPr>
            <w:tcW w:w="1681" w:type="dxa"/>
            <w:vAlign w:val="center"/>
          </w:tcPr>
          <w:p w14:paraId="79FD5E5E" w14:textId="77777777" w:rsidR="000F18CD" w:rsidRPr="00C8358A" w:rsidRDefault="000F18C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Once prior to negotiations</w:t>
            </w:r>
          </w:p>
        </w:tc>
        <w:tc>
          <w:tcPr>
            <w:tcW w:w="1262" w:type="dxa"/>
            <w:vMerge/>
          </w:tcPr>
          <w:p w14:paraId="081A3636" w14:textId="77777777" w:rsidR="000F18CD" w:rsidRPr="00C8358A" w:rsidRDefault="000F18CD" w:rsidP="002C12D9">
            <w:pPr>
              <w:jc w:val="left"/>
              <w:rPr>
                <w:rFonts w:asciiTheme="minorHAnsi" w:hAnsiTheme="minorHAnsi" w:cstheme="minorHAnsi"/>
                <w:szCs w:val="20"/>
                <w:lang w:val="en-GB"/>
              </w:rPr>
            </w:pPr>
          </w:p>
        </w:tc>
      </w:tr>
      <w:tr w:rsidR="008D4477" w:rsidRPr="00C8358A" w14:paraId="5788C3B9" w14:textId="77777777" w:rsidTr="00626DA9">
        <w:trPr>
          <w:trHeight w:val="1165"/>
        </w:trPr>
        <w:tc>
          <w:tcPr>
            <w:tcW w:w="1812" w:type="dxa"/>
            <w:vMerge/>
          </w:tcPr>
          <w:p w14:paraId="07975661" w14:textId="77777777" w:rsidR="008D4477" w:rsidRPr="00C8358A" w:rsidRDefault="008D4477" w:rsidP="008D4477">
            <w:pPr>
              <w:pStyle w:val="ListParagraph"/>
              <w:ind w:left="284"/>
              <w:jc w:val="left"/>
              <w:rPr>
                <w:rFonts w:asciiTheme="minorHAnsi" w:hAnsiTheme="minorHAnsi" w:cstheme="minorHAnsi"/>
                <w:szCs w:val="20"/>
                <w:lang w:val="en-GB"/>
              </w:rPr>
            </w:pPr>
          </w:p>
        </w:tc>
        <w:tc>
          <w:tcPr>
            <w:tcW w:w="1354" w:type="dxa"/>
            <w:vMerge w:val="restart"/>
            <w:vAlign w:val="center"/>
          </w:tcPr>
          <w:p w14:paraId="53D9729F" w14:textId="77777777" w:rsidR="008D4477" w:rsidRPr="00C8358A" w:rsidRDefault="00E86479" w:rsidP="002C12D9">
            <w:pPr>
              <w:jc w:val="left"/>
              <w:rPr>
                <w:rFonts w:asciiTheme="minorHAnsi" w:hAnsiTheme="minorHAnsi" w:cstheme="minorHAnsi"/>
                <w:szCs w:val="20"/>
                <w:lang w:val="en-GB"/>
              </w:rPr>
            </w:pPr>
            <w:r>
              <w:rPr>
                <w:rFonts w:asciiTheme="minorHAnsi" w:hAnsiTheme="minorHAnsi" w:cstheme="minorHAnsi"/>
                <w:szCs w:val="20"/>
                <w:lang w:val="en-GB"/>
              </w:rPr>
              <w:t xml:space="preserve">TANAP LAC and Social Impact </w:t>
            </w:r>
            <w:r w:rsidR="008D4477" w:rsidRPr="00C8358A">
              <w:rPr>
                <w:rFonts w:asciiTheme="minorHAnsi" w:hAnsiTheme="minorHAnsi" w:cstheme="minorHAnsi"/>
                <w:szCs w:val="20"/>
                <w:lang w:val="en-GB"/>
              </w:rPr>
              <w:t>Teams with the support of TANAP Site LAC and SOC teams and CC’s CLOs</w:t>
            </w:r>
          </w:p>
        </w:tc>
        <w:tc>
          <w:tcPr>
            <w:tcW w:w="1671" w:type="dxa"/>
            <w:vAlign w:val="center"/>
          </w:tcPr>
          <w:p w14:paraId="580F1E1E" w14:textId="77777777" w:rsidR="008D4477" w:rsidRPr="00C8358A" w:rsidRDefault="008D4477" w:rsidP="008D4477">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Lenders</w:t>
            </w:r>
          </w:p>
        </w:tc>
        <w:tc>
          <w:tcPr>
            <w:tcW w:w="2212" w:type="dxa"/>
            <w:vAlign w:val="center"/>
          </w:tcPr>
          <w:p w14:paraId="5703555D" w14:textId="77777777" w:rsidR="008D4477" w:rsidRDefault="008D4477" w:rsidP="008D4477">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Formally arranged face-to face meetings</w:t>
            </w:r>
          </w:p>
          <w:p w14:paraId="35EEC347" w14:textId="77777777" w:rsidR="008D4477" w:rsidRDefault="008D4477" w:rsidP="008D4477">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 xml:space="preserve">Site visits </w:t>
            </w:r>
          </w:p>
          <w:p w14:paraId="23C64340" w14:textId="77777777" w:rsidR="008D4477" w:rsidRPr="00C8358A" w:rsidRDefault="008D4477" w:rsidP="008D4477">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 xml:space="preserve">Reports/presentations </w:t>
            </w:r>
          </w:p>
        </w:tc>
        <w:tc>
          <w:tcPr>
            <w:tcW w:w="1681" w:type="dxa"/>
          </w:tcPr>
          <w:p w14:paraId="080EBA88" w14:textId="77777777" w:rsidR="008D4477" w:rsidRPr="00C8358A" w:rsidDel="009558D3" w:rsidRDefault="008D4477" w:rsidP="008D4477">
            <w:pPr>
              <w:jc w:val="left"/>
              <w:rPr>
                <w:rFonts w:asciiTheme="minorHAnsi" w:hAnsiTheme="minorHAnsi" w:cstheme="minorHAnsi"/>
                <w:szCs w:val="20"/>
                <w:lang w:val="en-GB"/>
              </w:rPr>
            </w:pPr>
            <w:r>
              <w:rPr>
                <w:rFonts w:asciiTheme="minorHAnsi" w:hAnsiTheme="minorHAnsi" w:cstheme="minorHAnsi"/>
                <w:szCs w:val="20"/>
                <w:lang w:val="en-GB"/>
              </w:rPr>
              <w:t>Every six months throughout the construction</w:t>
            </w:r>
          </w:p>
        </w:tc>
        <w:tc>
          <w:tcPr>
            <w:tcW w:w="1262" w:type="dxa"/>
            <w:vMerge/>
          </w:tcPr>
          <w:p w14:paraId="3816A370" w14:textId="77777777" w:rsidR="008D4477" w:rsidRPr="00C8358A" w:rsidDel="009558D3" w:rsidRDefault="008D4477" w:rsidP="008D4477">
            <w:pPr>
              <w:jc w:val="left"/>
              <w:rPr>
                <w:rFonts w:asciiTheme="minorHAnsi" w:hAnsiTheme="minorHAnsi" w:cstheme="minorHAnsi"/>
                <w:szCs w:val="20"/>
                <w:lang w:val="en-GB"/>
              </w:rPr>
            </w:pPr>
          </w:p>
        </w:tc>
      </w:tr>
      <w:tr w:rsidR="008D4477" w:rsidRPr="00C8358A" w14:paraId="2E7C851E" w14:textId="77777777" w:rsidTr="00626DA9">
        <w:trPr>
          <w:trHeight w:val="1685"/>
        </w:trPr>
        <w:tc>
          <w:tcPr>
            <w:tcW w:w="1812" w:type="dxa"/>
            <w:vMerge/>
          </w:tcPr>
          <w:p w14:paraId="34C9675A" w14:textId="77777777" w:rsidR="008D4477" w:rsidRPr="00C8358A" w:rsidRDefault="008D4477" w:rsidP="002C12D9">
            <w:pPr>
              <w:pStyle w:val="ListParagraph"/>
              <w:ind w:left="284"/>
              <w:jc w:val="left"/>
              <w:rPr>
                <w:rFonts w:asciiTheme="minorHAnsi" w:hAnsiTheme="minorHAnsi" w:cstheme="minorHAnsi"/>
                <w:szCs w:val="20"/>
                <w:lang w:val="en-GB"/>
              </w:rPr>
            </w:pPr>
          </w:p>
        </w:tc>
        <w:tc>
          <w:tcPr>
            <w:tcW w:w="1354" w:type="dxa"/>
            <w:vMerge/>
            <w:vAlign w:val="center"/>
          </w:tcPr>
          <w:p w14:paraId="2D8EA4B0" w14:textId="77777777" w:rsidR="008D4477" w:rsidRPr="00C8358A" w:rsidRDefault="008D4477" w:rsidP="002C12D9">
            <w:pPr>
              <w:jc w:val="left"/>
              <w:rPr>
                <w:rFonts w:asciiTheme="minorHAnsi" w:hAnsiTheme="minorHAnsi" w:cstheme="minorHAnsi"/>
                <w:szCs w:val="20"/>
                <w:lang w:val="en-GB"/>
              </w:rPr>
            </w:pPr>
          </w:p>
        </w:tc>
        <w:tc>
          <w:tcPr>
            <w:tcW w:w="1671" w:type="dxa"/>
            <w:vAlign w:val="center"/>
          </w:tcPr>
          <w:p w14:paraId="5450C83B" w14:textId="77777777" w:rsidR="008D4477" w:rsidRPr="00C8358A" w:rsidRDefault="008D4477"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PAPs</w:t>
            </w:r>
          </w:p>
          <w:p w14:paraId="3A1E6689" w14:textId="77777777" w:rsidR="008D4477" w:rsidRPr="00C8358A" w:rsidRDefault="008D4477"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PACs</w:t>
            </w:r>
          </w:p>
          <w:p w14:paraId="3B506D36" w14:textId="77777777" w:rsidR="008D4477" w:rsidRPr="00C8358A" w:rsidRDefault="008D4477"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Community Leaders (mostly </w:t>
            </w:r>
            <w:proofErr w:type="spellStart"/>
            <w:r w:rsidRPr="00C8358A">
              <w:rPr>
                <w:rFonts w:asciiTheme="minorHAnsi" w:hAnsiTheme="minorHAnsi" w:cstheme="minorHAnsi"/>
                <w:szCs w:val="20"/>
                <w:lang w:val="en-GB"/>
              </w:rPr>
              <w:t>muhktars</w:t>
            </w:r>
            <w:proofErr w:type="spellEnd"/>
            <w:r w:rsidRPr="00C8358A">
              <w:rPr>
                <w:rFonts w:asciiTheme="minorHAnsi" w:hAnsiTheme="minorHAnsi" w:cstheme="minorHAnsi"/>
                <w:szCs w:val="20"/>
                <w:lang w:val="en-GB"/>
              </w:rPr>
              <w:t>)</w:t>
            </w:r>
          </w:p>
        </w:tc>
        <w:tc>
          <w:tcPr>
            <w:tcW w:w="2212" w:type="dxa"/>
            <w:vAlign w:val="center"/>
          </w:tcPr>
          <w:p w14:paraId="177A897C" w14:textId="77777777" w:rsidR="008D4477" w:rsidRPr="00C8358A" w:rsidRDefault="008D4477"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Project brochure</w:t>
            </w:r>
          </w:p>
          <w:p w14:paraId="52F91DDB" w14:textId="77777777" w:rsidR="008D4477" w:rsidRPr="00C8358A" w:rsidRDefault="008D4477"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Distribution of GLACs</w:t>
            </w:r>
          </w:p>
          <w:p w14:paraId="39FB4329" w14:textId="77777777" w:rsidR="008D4477" w:rsidRPr="00C8358A" w:rsidRDefault="008D4477"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Informal face to face meeting/interviews</w:t>
            </w:r>
          </w:p>
          <w:p w14:paraId="774C453F" w14:textId="77777777" w:rsidR="008D4477" w:rsidRPr="00C8358A" w:rsidRDefault="008D4477"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Meetings</w:t>
            </w:r>
          </w:p>
          <w:p w14:paraId="44097B6C" w14:textId="77777777" w:rsidR="008D4477" w:rsidRPr="00C8358A" w:rsidRDefault="008D4477"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Telephone Interview</w:t>
            </w:r>
          </w:p>
        </w:tc>
        <w:tc>
          <w:tcPr>
            <w:tcW w:w="1681" w:type="dxa"/>
            <w:vAlign w:val="center"/>
          </w:tcPr>
          <w:p w14:paraId="3AD0A9B0" w14:textId="06411C25" w:rsidR="008D4477" w:rsidRDefault="008D4477" w:rsidP="002C12D9">
            <w:pPr>
              <w:jc w:val="left"/>
              <w:rPr>
                <w:rFonts w:asciiTheme="minorHAnsi" w:hAnsiTheme="minorHAnsi" w:cstheme="minorHAnsi"/>
                <w:szCs w:val="20"/>
                <w:lang w:val="en-GB"/>
              </w:rPr>
            </w:pPr>
          </w:p>
          <w:p w14:paraId="720A9B67" w14:textId="0AE159D6" w:rsidR="008D4477" w:rsidRPr="00C8358A" w:rsidDel="009558D3" w:rsidRDefault="008D4477" w:rsidP="002C12D9">
            <w:pPr>
              <w:jc w:val="left"/>
              <w:rPr>
                <w:rFonts w:asciiTheme="minorHAnsi" w:hAnsiTheme="minorHAnsi" w:cstheme="minorHAnsi"/>
                <w:szCs w:val="20"/>
                <w:lang w:val="en-GB"/>
              </w:rPr>
            </w:pPr>
            <w:r>
              <w:rPr>
                <w:rFonts w:asciiTheme="minorHAnsi" w:hAnsiTheme="minorHAnsi" w:cstheme="minorHAnsi"/>
                <w:szCs w:val="20"/>
                <w:lang w:val="en-GB"/>
              </w:rPr>
              <w:t>When needed</w:t>
            </w:r>
          </w:p>
        </w:tc>
        <w:tc>
          <w:tcPr>
            <w:tcW w:w="1262" w:type="dxa"/>
            <w:vMerge/>
          </w:tcPr>
          <w:p w14:paraId="1BF8AFC9" w14:textId="77777777" w:rsidR="008D4477" w:rsidRPr="00C8358A" w:rsidDel="009558D3" w:rsidRDefault="008D4477" w:rsidP="002C12D9">
            <w:pPr>
              <w:jc w:val="left"/>
              <w:rPr>
                <w:rFonts w:asciiTheme="minorHAnsi" w:hAnsiTheme="minorHAnsi" w:cstheme="minorHAnsi"/>
                <w:szCs w:val="20"/>
                <w:lang w:val="en-GB"/>
              </w:rPr>
            </w:pPr>
          </w:p>
        </w:tc>
      </w:tr>
      <w:tr w:rsidR="00A750FE" w:rsidRPr="00C8358A" w14:paraId="08E96442" w14:textId="77777777" w:rsidTr="00626DA9">
        <w:tc>
          <w:tcPr>
            <w:tcW w:w="1812" w:type="dxa"/>
            <w:vMerge w:val="restart"/>
            <w:vAlign w:val="center"/>
          </w:tcPr>
          <w:p w14:paraId="7A0B943B" w14:textId="77777777" w:rsidR="00A750FE" w:rsidRPr="00C8358A" w:rsidRDefault="00A750FE" w:rsidP="002C12D9">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 xml:space="preserve">Negotiations for acquisition of land </w:t>
            </w:r>
          </w:p>
        </w:tc>
        <w:tc>
          <w:tcPr>
            <w:tcW w:w="1354" w:type="dxa"/>
            <w:vMerge w:val="restart"/>
            <w:vAlign w:val="center"/>
          </w:tcPr>
          <w:p w14:paraId="29428E73" w14:textId="77777777" w:rsidR="00A750FE" w:rsidRPr="00C8358A" w:rsidRDefault="00A750FE" w:rsidP="002C12D9">
            <w:pPr>
              <w:jc w:val="left"/>
              <w:rPr>
                <w:rFonts w:asciiTheme="minorHAnsi" w:hAnsiTheme="minorHAnsi" w:cstheme="minorHAnsi"/>
                <w:szCs w:val="20"/>
                <w:lang w:val="en-GB"/>
              </w:rPr>
            </w:pPr>
            <w:r w:rsidRPr="00C8358A">
              <w:rPr>
                <w:rFonts w:asciiTheme="minorHAnsi" w:hAnsiTheme="minorHAnsi" w:cstheme="minorHAnsi"/>
                <w:szCs w:val="20"/>
                <w:lang w:val="en-GB"/>
              </w:rPr>
              <w:t>LRE Branch Offices</w:t>
            </w:r>
          </w:p>
        </w:tc>
        <w:tc>
          <w:tcPr>
            <w:tcW w:w="1671" w:type="dxa"/>
            <w:vAlign w:val="center"/>
          </w:tcPr>
          <w:p w14:paraId="795FA4B8" w14:textId="77777777" w:rsidR="00A750FE" w:rsidRPr="00C8358A" w:rsidRDefault="00A750FE" w:rsidP="002C12D9">
            <w:pPr>
              <w:jc w:val="left"/>
              <w:rPr>
                <w:rFonts w:asciiTheme="minorHAnsi" w:hAnsiTheme="minorHAnsi" w:cstheme="minorHAnsi"/>
                <w:szCs w:val="20"/>
                <w:lang w:val="en-GB"/>
              </w:rPr>
            </w:pPr>
            <w:r w:rsidRPr="00C8358A">
              <w:rPr>
                <w:rFonts w:asciiTheme="minorHAnsi" w:hAnsiTheme="minorHAnsi" w:cstheme="minorHAnsi"/>
                <w:szCs w:val="20"/>
                <w:lang w:val="en-GB"/>
              </w:rPr>
              <w:t>Land owners and users</w:t>
            </w:r>
          </w:p>
        </w:tc>
        <w:tc>
          <w:tcPr>
            <w:tcW w:w="2212" w:type="dxa"/>
            <w:vAlign w:val="center"/>
          </w:tcPr>
          <w:p w14:paraId="653F29F7" w14:textId="77777777" w:rsidR="00A750FE" w:rsidRPr="00C8358A" w:rsidRDefault="00A750FE"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Negotiation invitations</w:t>
            </w:r>
          </w:p>
          <w:p w14:paraId="4339E423" w14:textId="77777777" w:rsidR="00A750FE" w:rsidRPr="00C8358A" w:rsidRDefault="00A750FE"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Formally arranged negotiation meetings </w:t>
            </w:r>
          </w:p>
          <w:p w14:paraId="1EF1F2C6" w14:textId="77777777" w:rsidR="00A750FE" w:rsidRPr="00C8358A" w:rsidRDefault="00A750FE"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Land based visits </w:t>
            </w:r>
          </w:p>
        </w:tc>
        <w:tc>
          <w:tcPr>
            <w:tcW w:w="1681" w:type="dxa"/>
          </w:tcPr>
          <w:p w14:paraId="42FB6A86" w14:textId="77777777" w:rsidR="00A750FE" w:rsidRPr="00C8358A" w:rsidRDefault="00A750FE"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Notifications sent once prior to negotiations</w:t>
            </w:r>
          </w:p>
          <w:p w14:paraId="4232734B" w14:textId="77777777" w:rsidR="00A750FE" w:rsidRPr="00C8358A" w:rsidRDefault="00A750FE"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Negotiation meetings held once or twice prior to acquisition</w:t>
            </w:r>
          </w:p>
        </w:tc>
        <w:tc>
          <w:tcPr>
            <w:tcW w:w="1262" w:type="dxa"/>
            <w:vMerge w:val="restart"/>
          </w:tcPr>
          <w:p w14:paraId="247DCB35" w14:textId="77777777" w:rsidR="00A750FE" w:rsidRPr="00A750FE" w:rsidRDefault="00A750FE" w:rsidP="00A750FE">
            <w:pPr>
              <w:jc w:val="left"/>
              <w:rPr>
                <w:rFonts w:asciiTheme="minorHAnsi" w:hAnsiTheme="minorHAnsi" w:cstheme="minorHAnsi"/>
                <w:szCs w:val="20"/>
                <w:lang w:val="en-GB"/>
              </w:rPr>
            </w:pPr>
            <w:r>
              <w:rPr>
                <w:rFonts w:asciiTheme="minorHAnsi" w:hAnsiTheme="minorHAnsi" w:cstheme="minorHAnsi"/>
                <w:szCs w:val="20"/>
                <w:lang w:val="en-GB"/>
              </w:rPr>
              <w:t>Construction</w:t>
            </w:r>
          </w:p>
        </w:tc>
      </w:tr>
      <w:tr w:rsidR="00A750FE" w:rsidRPr="00C8358A" w14:paraId="78C9CB34" w14:textId="77777777" w:rsidTr="00626DA9">
        <w:trPr>
          <w:trHeight w:val="58"/>
        </w:trPr>
        <w:tc>
          <w:tcPr>
            <w:tcW w:w="1812" w:type="dxa"/>
            <w:vMerge/>
            <w:vAlign w:val="center"/>
          </w:tcPr>
          <w:p w14:paraId="7CB7EDB2" w14:textId="77777777" w:rsidR="00A750FE" w:rsidRPr="00C8358A" w:rsidRDefault="00A750FE" w:rsidP="002C12D9">
            <w:pPr>
              <w:pStyle w:val="ListParagraph"/>
              <w:ind w:left="284"/>
              <w:jc w:val="left"/>
              <w:rPr>
                <w:rFonts w:asciiTheme="minorHAnsi" w:hAnsiTheme="minorHAnsi" w:cstheme="minorHAnsi"/>
                <w:szCs w:val="20"/>
                <w:lang w:val="en-GB"/>
              </w:rPr>
            </w:pPr>
          </w:p>
        </w:tc>
        <w:tc>
          <w:tcPr>
            <w:tcW w:w="1354" w:type="dxa"/>
            <w:vMerge/>
            <w:vAlign w:val="center"/>
          </w:tcPr>
          <w:p w14:paraId="3726CEEF" w14:textId="77777777" w:rsidR="00A750FE" w:rsidRPr="00C8358A" w:rsidRDefault="00A750FE" w:rsidP="002C12D9">
            <w:pPr>
              <w:jc w:val="left"/>
              <w:rPr>
                <w:rFonts w:asciiTheme="minorHAnsi" w:hAnsiTheme="minorHAnsi" w:cstheme="minorHAnsi"/>
                <w:szCs w:val="20"/>
                <w:lang w:val="en-GB"/>
              </w:rPr>
            </w:pPr>
          </w:p>
        </w:tc>
        <w:tc>
          <w:tcPr>
            <w:tcW w:w="1671" w:type="dxa"/>
            <w:vAlign w:val="center"/>
          </w:tcPr>
          <w:p w14:paraId="66DD77AB" w14:textId="77777777" w:rsidR="00A750FE" w:rsidRPr="00C8358A" w:rsidRDefault="00A750FE" w:rsidP="002C12D9">
            <w:pPr>
              <w:jc w:val="left"/>
              <w:rPr>
                <w:rFonts w:asciiTheme="minorHAnsi" w:hAnsiTheme="minorHAnsi" w:cstheme="minorHAnsi"/>
                <w:szCs w:val="20"/>
                <w:lang w:val="en-GB"/>
              </w:rPr>
            </w:pPr>
            <w:r w:rsidRPr="00C8358A">
              <w:rPr>
                <w:rFonts w:asciiTheme="minorHAnsi" w:hAnsiTheme="minorHAnsi" w:cstheme="minorHAnsi"/>
                <w:szCs w:val="20"/>
                <w:lang w:val="en-GB"/>
              </w:rPr>
              <w:t>Relevant local authorities</w:t>
            </w:r>
          </w:p>
        </w:tc>
        <w:tc>
          <w:tcPr>
            <w:tcW w:w="2212" w:type="dxa"/>
            <w:vAlign w:val="center"/>
          </w:tcPr>
          <w:p w14:paraId="5944DAF3" w14:textId="77777777" w:rsidR="00A750FE" w:rsidRPr="00C8358A" w:rsidRDefault="00A750FE" w:rsidP="002C12D9">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Written correspondence regarding the absentee owners </w:t>
            </w:r>
          </w:p>
        </w:tc>
        <w:tc>
          <w:tcPr>
            <w:tcW w:w="1681" w:type="dxa"/>
          </w:tcPr>
          <w:p w14:paraId="41907179" w14:textId="77777777" w:rsidR="00A750FE" w:rsidRPr="00C8358A" w:rsidRDefault="00A750FE" w:rsidP="002C12D9">
            <w:pPr>
              <w:jc w:val="left"/>
              <w:rPr>
                <w:rFonts w:asciiTheme="minorHAnsi" w:hAnsiTheme="minorHAnsi" w:cstheme="minorHAnsi"/>
                <w:szCs w:val="20"/>
                <w:lang w:val="en-GB"/>
              </w:rPr>
            </w:pPr>
            <w:r w:rsidRPr="00C8358A">
              <w:rPr>
                <w:rFonts w:asciiTheme="minorHAnsi" w:hAnsiTheme="minorHAnsi" w:cstheme="minorHAnsi"/>
                <w:szCs w:val="20"/>
                <w:lang w:val="en-GB"/>
              </w:rPr>
              <w:t>Once when land owners cannot be located prior to negotiations</w:t>
            </w:r>
          </w:p>
        </w:tc>
        <w:tc>
          <w:tcPr>
            <w:tcW w:w="1262" w:type="dxa"/>
            <w:vMerge/>
          </w:tcPr>
          <w:p w14:paraId="5D5DF696" w14:textId="77777777" w:rsidR="00A750FE" w:rsidRPr="00C8358A" w:rsidRDefault="00A750FE" w:rsidP="002C12D9">
            <w:pPr>
              <w:jc w:val="left"/>
              <w:rPr>
                <w:rFonts w:asciiTheme="minorHAnsi" w:hAnsiTheme="minorHAnsi" w:cstheme="minorHAnsi"/>
                <w:szCs w:val="20"/>
                <w:lang w:val="en-GB"/>
              </w:rPr>
            </w:pPr>
          </w:p>
        </w:tc>
      </w:tr>
      <w:tr w:rsidR="002C12D9" w:rsidRPr="00C8358A" w14:paraId="67063D37" w14:textId="77777777" w:rsidTr="000F1391">
        <w:trPr>
          <w:trHeight w:val="2839"/>
        </w:trPr>
        <w:tc>
          <w:tcPr>
            <w:tcW w:w="1812" w:type="dxa"/>
            <w:vAlign w:val="center"/>
          </w:tcPr>
          <w:p w14:paraId="70858D9D"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 xml:space="preserve">Land entry, </w:t>
            </w:r>
          </w:p>
          <w:p w14:paraId="4E96A676" w14:textId="77777777" w:rsidR="002C12D9" w:rsidRPr="00C8358A" w:rsidRDefault="002C12D9" w:rsidP="002C12D9">
            <w:pPr>
              <w:pStyle w:val="ListParagraph"/>
              <w:ind w:left="284"/>
              <w:jc w:val="left"/>
              <w:rPr>
                <w:rFonts w:asciiTheme="minorHAnsi" w:hAnsiTheme="minorHAnsi" w:cstheme="minorHAnsi"/>
                <w:szCs w:val="20"/>
                <w:lang w:val="en-GB"/>
              </w:rPr>
            </w:pPr>
            <w:r w:rsidRPr="00C8358A">
              <w:rPr>
                <w:rFonts w:asciiTheme="minorHAnsi" w:hAnsiTheme="minorHAnsi" w:cstheme="minorHAnsi"/>
                <w:szCs w:val="20"/>
                <w:lang w:val="en-GB"/>
              </w:rPr>
              <w:t xml:space="preserve">reinstatement of land and land exit </w:t>
            </w:r>
          </w:p>
        </w:tc>
        <w:tc>
          <w:tcPr>
            <w:tcW w:w="1354" w:type="dxa"/>
            <w:vAlign w:val="center"/>
          </w:tcPr>
          <w:p w14:paraId="047CE266"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Construction Contractor with the support of TANAP Site LAC and SOC Teams</w:t>
            </w:r>
          </w:p>
        </w:tc>
        <w:tc>
          <w:tcPr>
            <w:tcW w:w="1671" w:type="dxa"/>
            <w:vAlign w:val="center"/>
          </w:tcPr>
          <w:p w14:paraId="46061B40"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Land owners/users</w:t>
            </w:r>
          </w:p>
        </w:tc>
        <w:tc>
          <w:tcPr>
            <w:tcW w:w="2212" w:type="dxa"/>
            <w:vAlign w:val="center"/>
          </w:tcPr>
          <w:p w14:paraId="735048EE"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Formally arranged face-to-face interviews </w:t>
            </w:r>
          </w:p>
          <w:p w14:paraId="6A0AB4C4"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GLAC delivered before and during land entry</w:t>
            </w:r>
          </w:p>
          <w:p w14:paraId="37C5A908" w14:textId="77777777" w:rsidR="002C12D9" w:rsidRPr="0000263B" w:rsidRDefault="002C12D9" w:rsidP="002C12D9">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Booklet</w:t>
            </w:r>
            <w:r w:rsidRPr="00C8358A">
              <w:rPr>
                <w:rFonts w:asciiTheme="minorHAnsi" w:hAnsiTheme="minorHAnsi" w:cstheme="minorHAnsi"/>
                <w:szCs w:val="20"/>
                <w:lang w:val="en-GB"/>
              </w:rPr>
              <w:t xml:space="preserve"> to be delivered during land exit interviews on lands usage during operation </w:t>
            </w:r>
          </w:p>
        </w:tc>
        <w:tc>
          <w:tcPr>
            <w:tcW w:w="1681" w:type="dxa"/>
          </w:tcPr>
          <w:p w14:paraId="537D0542" w14:textId="4032EE03" w:rsidR="002C12D9" w:rsidRPr="00C8358A" w:rsidRDefault="0023219D" w:rsidP="002C12D9">
            <w:pPr>
              <w:jc w:val="left"/>
              <w:rPr>
                <w:rFonts w:asciiTheme="minorHAnsi" w:hAnsiTheme="minorHAnsi" w:cstheme="minorHAnsi"/>
                <w:szCs w:val="20"/>
                <w:lang w:val="en-GB"/>
              </w:rPr>
            </w:pPr>
            <w:r>
              <w:rPr>
                <w:rFonts w:asciiTheme="minorHAnsi" w:hAnsiTheme="minorHAnsi" w:cstheme="minorHAnsi"/>
                <w:szCs w:val="20"/>
                <w:lang w:val="en-GB"/>
              </w:rPr>
              <w:t>At least o</w:t>
            </w:r>
            <w:r w:rsidRPr="00C8358A">
              <w:rPr>
                <w:rFonts w:asciiTheme="minorHAnsi" w:hAnsiTheme="minorHAnsi" w:cstheme="minorHAnsi"/>
                <w:szCs w:val="20"/>
                <w:lang w:val="en-GB"/>
              </w:rPr>
              <w:t xml:space="preserve">nce </w:t>
            </w:r>
            <w:r w:rsidR="002C12D9" w:rsidRPr="00C8358A">
              <w:rPr>
                <w:rFonts w:asciiTheme="minorHAnsi" w:hAnsiTheme="minorHAnsi" w:cstheme="minorHAnsi"/>
                <w:szCs w:val="20"/>
                <w:lang w:val="en-GB"/>
              </w:rPr>
              <w:t>prior to entering land</w:t>
            </w:r>
            <w:r>
              <w:rPr>
                <w:rFonts w:asciiTheme="minorHAnsi" w:hAnsiTheme="minorHAnsi" w:cstheme="minorHAnsi"/>
                <w:szCs w:val="20"/>
                <w:lang w:val="en-GB"/>
              </w:rPr>
              <w:t>, several times during land reinstatement,</w:t>
            </w:r>
            <w:r w:rsidR="002C12D9" w:rsidRPr="00C8358A">
              <w:rPr>
                <w:rFonts w:asciiTheme="minorHAnsi" w:hAnsiTheme="minorHAnsi" w:cstheme="minorHAnsi"/>
                <w:szCs w:val="20"/>
                <w:lang w:val="en-GB"/>
              </w:rPr>
              <w:t xml:space="preserve"> and </w:t>
            </w:r>
            <w:r>
              <w:rPr>
                <w:rFonts w:asciiTheme="minorHAnsi" w:hAnsiTheme="minorHAnsi" w:cstheme="minorHAnsi"/>
                <w:szCs w:val="20"/>
                <w:lang w:val="en-GB"/>
              </w:rPr>
              <w:t xml:space="preserve">at least </w:t>
            </w:r>
            <w:r w:rsidR="002C12D9" w:rsidRPr="00C8358A">
              <w:rPr>
                <w:rFonts w:asciiTheme="minorHAnsi" w:hAnsiTheme="minorHAnsi" w:cstheme="minorHAnsi"/>
                <w:szCs w:val="20"/>
                <w:lang w:val="en-GB"/>
              </w:rPr>
              <w:t xml:space="preserve">once during the land exit </w:t>
            </w:r>
            <w:r>
              <w:rPr>
                <w:rFonts w:asciiTheme="minorHAnsi" w:hAnsiTheme="minorHAnsi" w:cstheme="minorHAnsi"/>
                <w:szCs w:val="20"/>
                <w:lang w:val="en-GB"/>
              </w:rPr>
              <w:t xml:space="preserve">depending the accessibility to PAPs </w:t>
            </w:r>
          </w:p>
        </w:tc>
        <w:tc>
          <w:tcPr>
            <w:tcW w:w="1262" w:type="dxa"/>
          </w:tcPr>
          <w:p w14:paraId="7E3F8CB7" w14:textId="77777777" w:rsidR="002C12D9" w:rsidRPr="00C8358A" w:rsidRDefault="000F18CD" w:rsidP="002C12D9">
            <w:pPr>
              <w:jc w:val="left"/>
              <w:rPr>
                <w:rFonts w:asciiTheme="minorHAnsi" w:hAnsiTheme="minorHAnsi" w:cstheme="minorHAnsi"/>
                <w:szCs w:val="20"/>
                <w:lang w:val="en-GB"/>
              </w:rPr>
            </w:pPr>
            <w:r>
              <w:rPr>
                <w:rFonts w:asciiTheme="minorHAnsi" w:hAnsiTheme="minorHAnsi" w:cstheme="minorHAnsi"/>
                <w:szCs w:val="20"/>
                <w:lang w:val="en-GB"/>
              </w:rPr>
              <w:t>Construction</w:t>
            </w:r>
          </w:p>
        </w:tc>
      </w:tr>
      <w:tr w:rsidR="002C12D9" w:rsidRPr="00C8358A" w14:paraId="09A2D14C" w14:textId="77777777" w:rsidTr="00626DA9">
        <w:tc>
          <w:tcPr>
            <w:tcW w:w="1812" w:type="dxa"/>
            <w:vAlign w:val="center"/>
          </w:tcPr>
          <w:p w14:paraId="7567672E"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r>
              <w:rPr>
                <w:rFonts w:asciiTheme="minorHAnsi" w:hAnsiTheme="minorHAnsi" w:cstheme="minorHAnsi"/>
                <w:szCs w:val="20"/>
                <w:lang w:val="en-GB"/>
              </w:rPr>
              <w:t>Land Use Restriction</w:t>
            </w:r>
          </w:p>
        </w:tc>
        <w:tc>
          <w:tcPr>
            <w:tcW w:w="1354" w:type="dxa"/>
            <w:vAlign w:val="center"/>
          </w:tcPr>
          <w:p w14:paraId="1AEE47C0"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w:t>
            </w:r>
            <w:r>
              <w:rPr>
                <w:rFonts w:asciiTheme="minorHAnsi" w:hAnsiTheme="minorHAnsi" w:cstheme="minorHAnsi"/>
                <w:szCs w:val="20"/>
                <w:lang w:val="en-GB"/>
              </w:rPr>
              <w:t xml:space="preserve">Site </w:t>
            </w:r>
            <w:r w:rsidRPr="00C8358A">
              <w:rPr>
                <w:rFonts w:asciiTheme="minorHAnsi" w:hAnsiTheme="minorHAnsi" w:cstheme="minorHAnsi"/>
                <w:szCs w:val="20"/>
                <w:lang w:val="en-GB"/>
              </w:rPr>
              <w:t xml:space="preserve">Social </w:t>
            </w:r>
            <w:r>
              <w:rPr>
                <w:rFonts w:asciiTheme="minorHAnsi" w:hAnsiTheme="minorHAnsi" w:cstheme="minorHAnsi"/>
                <w:szCs w:val="20"/>
                <w:lang w:val="en-GB"/>
              </w:rPr>
              <w:t xml:space="preserve">Staff with the support of Operation Team </w:t>
            </w:r>
          </w:p>
        </w:tc>
        <w:tc>
          <w:tcPr>
            <w:tcW w:w="1671" w:type="dxa"/>
            <w:vAlign w:val="center"/>
          </w:tcPr>
          <w:p w14:paraId="424343ED" w14:textId="77777777" w:rsidR="002C12D9" w:rsidRDefault="002C12D9" w:rsidP="0023219D">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Land owners and users</w:t>
            </w:r>
          </w:p>
          <w:p w14:paraId="2991B743" w14:textId="77777777" w:rsidR="000F18CD" w:rsidRPr="00C8358A" w:rsidRDefault="000F18CD" w:rsidP="0023219D">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Relevant authorities as defined in Annex 3</w:t>
            </w:r>
          </w:p>
        </w:tc>
        <w:tc>
          <w:tcPr>
            <w:tcW w:w="2212" w:type="dxa"/>
            <w:vAlign w:val="center"/>
          </w:tcPr>
          <w:p w14:paraId="563048D9" w14:textId="77777777" w:rsidR="002C12D9" w:rsidRDefault="002C12D9" w:rsidP="002C12D9">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 xml:space="preserve">Booklet on Land Use Restriction including application process for official permission request to use the pipeline impacted land or nearby areas of AGI-affected lands </w:t>
            </w:r>
          </w:p>
          <w:p w14:paraId="15679FED"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Poster informing about contact details during operation phase</w:t>
            </w:r>
          </w:p>
        </w:tc>
        <w:tc>
          <w:tcPr>
            <w:tcW w:w="1681" w:type="dxa"/>
          </w:tcPr>
          <w:p w14:paraId="436EFA93" w14:textId="77777777" w:rsidR="002C12D9" w:rsidRDefault="002C12D9" w:rsidP="002C12D9">
            <w:pPr>
              <w:jc w:val="left"/>
              <w:rPr>
                <w:rFonts w:asciiTheme="minorHAnsi" w:hAnsiTheme="minorHAnsi" w:cstheme="minorHAnsi"/>
                <w:szCs w:val="20"/>
                <w:lang w:val="en-GB"/>
              </w:rPr>
            </w:pPr>
            <w:r>
              <w:rPr>
                <w:rFonts w:asciiTheme="minorHAnsi" w:hAnsiTheme="minorHAnsi" w:cstheme="minorHAnsi"/>
                <w:szCs w:val="20"/>
                <w:lang w:val="en-GB"/>
              </w:rPr>
              <w:t>Once after land exit process to inform or clarify the land use restriction and new contact details of the operation phase</w:t>
            </w:r>
          </w:p>
        </w:tc>
        <w:tc>
          <w:tcPr>
            <w:tcW w:w="1262" w:type="dxa"/>
          </w:tcPr>
          <w:p w14:paraId="138FAB14" w14:textId="77777777" w:rsidR="002C12D9" w:rsidRDefault="000F18CD" w:rsidP="002C12D9">
            <w:pPr>
              <w:jc w:val="left"/>
              <w:rPr>
                <w:rFonts w:asciiTheme="minorHAnsi" w:hAnsiTheme="minorHAnsi" w:cstheme="minorHAnsi"/>
                <w:szCs w:val="20"/>
                <w:lang w:val="en-GB"/>
              </w:rPr>
            </w:pPr>
            <w:r>
              <w:rPr>
                <w:rFonts w:asciiTheme="minorHAnsi" w:hAnsiTheme="minorHAnsi" w:cstheme="minorHAnsi"/>
                <w:szCs w:val="20"/>
                <w:lang w:val="en-GB"/>
              </w:rPr>
              <w:t xml:space="preserve">Operation </w:t>
            </w:r>
          </w:p>
        </w:tc>
      </w:tr>
      <w:tr w:rsidR="002C12D9" w:rsidRPr="00C8358A" w14:paraId="5BED6058" w14:textId="77777777" w:rsidTr="00626DA9">
        <w:tc>
          <w:tcPr>
            <w:tcW w:w="1812" w:type="dxa"/>
            <w:vMerge w:val="restart"/>
            <w:vAlign w:val="center"/>
          </w:tcPr>
          <w:p w14:paraId="4643F879" w14:textId="77777777" w:rsidR="002C12D9" w:rsidRDefault="002C12D9" w:rsidP="002C12D9">
            <w:pPr>
              <w:pStyle w:val="ListParagraph"/>
              <w:numPr>
                <w:ilvl w:val="0"/>
                <w:numId w:val="10"/>
              </w:numPr>
              <w:ind w:left="284" w:hanging="284"/>
              <w:jc w:val="left"/>
              <w:rPr>
                <w:rFonts w:asciiTheme="minorHAnsi" w:hAnsiTheme="minorHAnsi" w:cstheme="minorHAnsi"/>
                <w:szCs w:val="20"/>
                <w:lang w:val="en-GB"/>
              </w:rPr>
            </w:pPr>
            <w:r>
              <w:rPr>
                <w:rFonts w:asciiTheme="minorHAnsi" w:hAnsiTheme="minorHAnsi" w:cstheme="minorHAnsi"/>
                <w:szCs w:val="20"/>
                <w:lang w:val="en-GB"/>
              </w:rPr>
              <w:lastRenderedPageBreak/>
              <w:t xml:space="preserve">Extra Land Acquisition </w:t>
            </w:r>
          </w:p>
        </w:tc>
        <w:tc>
          <w:tcPr>
            <w:tcW w:w="1354" w:type="dxa"/>
            <w:vAlign w:val="center"/>
          </w:tcPr>
          <w:p w14:paraId="38A005B6" w14:textId="77777777" w:rsidR="002C12D9" w:rsidRPr="00C8358A" w:rsidRDefault="002C12D9" w:rsidP="002C12D9">
            <w:pPr>
              <w:jc w:val="left"/>
              <w:rPr>
                <w:rFonts w:asciiTheme="minorHAnsi" w:hAnsiTheme="minorHAnsi" w:cstheme="minorHAnsi"/>
                <w:szCs w:val="20"/>
                <w:lang w:val="en-GB"/>
              </w:rPr>
            </w:pPr>
            <w:r>
              <w:rPr>
                <w:rFonts w:asciiTheme="minorHAnsi" w:hAnsiTheme="minorHAnsi" w:cstheme="minorHAnsi"/>
                <w:szCs w:val="20"/>
                <w:lang w:val="en-GB"/>
              </w:rPr>
              <w:t xml:space="preserve">Operation Team </w:t>
            </w:r>
          </w:p>
        </w:tc>
        <w:tc>
          <w:tcPr>
            <w:tcW w:w="1671" w:type="dxa"/>
            <w:vAlign w:val="center"/>
          </w:tcPr>
          <w:p w14:paraId="6E07E318" w14:textId="77777777" w:rsidR="002C12D9" w:rsidRPr="00C8358A" w:rsidRDefault="002C12D9" w:rsidP="002C12D9">
            <w:pPr>
              <w:jc w:val="left"/>
              <w:rPr>
                <w:rFonts w:asciiTheme="minorHAnsi" w:hAnsiTheme="minorHAnsi" w:cstheme="minorHAnsi"/>
                <w:szCs w:val="20"/>
                <w:lang w:val="en-GB"/>
              </w:rPr>
            </w:pPr>
            <w:r>
              <w:rPr>
                <w:rFonts w:asciiTheme="minorHAnsi" w:hAnsiTheme="minorHAnsi" w:cstheme="minorHAnsi"/>
                <w:szCs w:val="20"/>
                <w:lang w:val="en-GB"/>
              </w:rPr>
              <w:t xml:space="preserve">BOTAS </w:t>
            </w:r>
            <w:r w:rsidR="0023219D">
              <w:rPr>
                <w:rFonts w:asciiTheme="minorHAnsi" w:hAnsiTheme="minorHAnsi" w:cstheme="minorHAnsi"/>
                <w:szCs w:val="20"/>
                <w:lang w:val="en-GB"/>
              </w:rPr>
              <w:t xml:space="preserve">and LRE Branch Office </w:t>
            </w:r>
          </w:p>
        </w:tc>
        <w:tc>
          <w:tcPr>
            <w:tcW w:w="2212" w:type="dxa"/>
            <w:vAlign w:val="center"/>
          </w:tcPr>
          <w:p w14:paraId="3F9FF09A" w14:textId="77777777" w:rsidR="002C12D9"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Written correspondence</w:t>
            </w:r>
          </w:p>
        </w:tc>
        <w:tc>
          <w:tcPr>
            <w:tcW w:w="1681" w:type="dxa"/>
          </w:tcPr>
          <w:p w14:paraId="75DE1889" w14:textId="77777777" w:rsidR="002C12D9" w:rsidRDefault="002C12D9" w:rsidP="002C12D9">
            <w:pPr>
              <w:jc w:val="left"/>
              <w:rPr>
                <w:rFonts w:asciiTheme="minorHAnsi" w:hAnsiTheme="minorHAnsi" w:cstheme="minorHAnsi"/>
                <w:szCs w:val="20"/>
                <w:lang w:val="en-GB"/>
              </w:rPr>
            </w:pPr>
            <w:r>
              <w:rPr>
                <w:rFonts w:asciiTheme="minorHAnsi" w:hAnsiTheme="minorHAnsi" w:cstheme="minorHAnsi"/>
                <w:szCs w:val="20"/>
                <w:lang w:val="en-GB"/>
              </w:rPr>
              <w:t>When needed (for permanent acquisition)</w:t>
            </w:r>
          </w:p>
        </w:tc>
        <w:tc>
          <w:tcPr>
            <w:tcW w:w="1262" w:type="dxa"/>
          </w:tcPr>
          <w:p w14:paraId="646042BE" w14:textId="77777777" w:rsidR="002C12D9" w:rsidRDefault="000F18CD" w:rsidP="002C12D9">
            <w:pPr>
              <w:jc w:val="left"/>
              <w:rPr>
                <w:rFonts w:asciiTheme="minorHAnsi" w:hAnsiTheme="minorHAnsi" w:cstheme="minorHAnsi"/>
                <w:szCs w:val="20"/>
                <w:lang w:val="en-GB"/>
              </w:rPr>
            </w:pPr>
            <w:r>
              <w:rPr>
                <w:rFonts w:asciiTheme="minorHAnsi" w:hAnsiTheme="minorHAnsi" w:cstheme="minorHAnsi"/>
                <w:szCs w:val="20"/>
                <w:lang w:val="en-GB"/>
              </w:rPr>
              <w:t>Operation</w:t>
            </w:r>
          </w:p>
        </w:tc>
      </w:tr>
      <w:tr w:rsidR="002C12D9" w:rsidRPr="00C8358A" w14:paraId="0A1ACE95" w14:textId="77777777" w:rsidTr="00626DA9">
        <w:tc>
          <w:tcPr>
            <w:tcW w:w="1812" w:type="dxa"/>
            <w:vMerge/>
            <w:vAlign w:val="center"/>
          </w:tcPr>
          <w:p w14:paraId="3C95EA55" w14:textId="77777777" w:rsidR="002C12D9" w:rsidRDefault="002C12D9"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Align w:val="center"/>
          </w:tcPr>
          <w:p w14:paraId="5E4B9AF7" w14:textId="77777777" w:rsidR="002C12D9" w:rsidRDefault="002C12D9" w:rsidP="002C12D9">
            <w:pPr>
              <w:jc w:val="left"/>
              <w:rPr>
                <w:rFonts w:asciiTheme="minorHAnsi" w:hAnsiTheme="minorHAnsi" w:cstheme="minorHAnsi"/>
                <w:szCs w:val="20"/>
                <w:lang w:val="en-GB"/>
              </w:rPr>
            </w:pPr>
            <w:r>
              <w:rPr>
                <w:rFonts w:asciiTheme="minorHAnsi" w:hAnsiTheme="minorHAnsi" w:cstheme="minorHAnsi"/>
                <w:szCs w:val="20"/>
                <w:lang w:val="en-GB"/>
              </w:rPr>
              <w:t xml:space="preserve">Operation Team with the support of TANAP Site Social Impact Specialists </w:t>
            </w:r>
          </w:p>
        </w:tc>
        <w:tc>
          <w:tcPr>
            <w:tcW w:w="1671" w:type="dxa"/>
            <w:vAlign w:val="center"/>
          </w:tcPr>
          <w:p w14:paraId="1584D8A4"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Land owners and users</w:t>
            </w:r>
          </w:p>
        </w:tc>
        <w:tc>
          <w:tcPr>
            <w:tcW w:w="2212" w:type="dxa"/>
            <w:vAlign w:val="center"/>
          </w:tcPr>
          <w:p w14:paraId="2477B611" w14:textId="77777777" w:rsidR="002C12D9"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Written correspondence</w:t>
            </w:r>
            <w:r>
              <w:rPr>
                <w:rFonts w:asciiTheme="minorHAnsi" w:hAnsiTheme="minorHAnsi" w:cstheme="minorHAnsi"/>
                <w:szCs w:val="20"/>
                <w:lang w:val="en-GB"/>
              </w:rPr>
              <w:t xml:space="preserve"> </w:t>
            </w:r>
          </w:p>
          <w:p w14:paraId="1F905D47"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Formally arranged negotiation meetings </w:t>
            </w:r>
          </w:p>
          <w:p w14:paraId="005741FE" w14:textId="77777777" w:rsidR="002C12D9"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Land based visits</w:t>
            </w:r>
            <w:r>
              <w:rPr>
                <w:rFonts w:asciiTheme="minorHAnsi" w:hAnsiTheme="minorHAnsi" w:cstheme="minorHAnsi"/>
                <w:szCs w:val="20"/>
                <w:lang w:val="en-GB"/>
              </w:rPr>
              <w:t xml:space="preserve"> </w:t>
            </w:r>
          </w:p>
        </w:tc>
        <w:tc>
          <w:tcPr>
            <w:tcW w:w="1681" w:type="dxa"/>
          </w:tcPr>
          <w:p w14:paraId="2E8B4E8B" w14:textId="77777777" w:rsidR="002C12D9" w:rsidRDefault="002C12D9" w:rsidP="002C12D9">
            <w:pPr>
              <w:jc w:val="left"/>
              <w:rPr>
                <w:rFonts w:asciiTheme="minorHAnsi" w:hAnsiTheme="minorHAnsi" w:cstheme="minorHAnsi"/>
                <w:szCs w:val="20"/>
                <w:lang w:val="en-GB"/>
              </w:rPr>
            </w:pPr>
            <w:r>
              <w:rPr>
                <w:rFonts w:asciiTheme="minorHAnsi" w:hAnsiTheme="minorHAnsi" w:cstheme="minorHAnsi"/>
                <w:szCs w:val="20"/>
                <w:lang w:val="en-GB"/>
              </w:rPr>
              <w:t xml:space="preserve">When needed (both for permanent and temporary acquisition) </w:t>
            </w:r>
          </w:p>
        </w:tc>
        <w:tc>
          <w:tcPr>
            <w:tcW w:w="1262" w:type="dxa"/>
          </w:tcPr>
          <w:p w14:paraId="3150F6DA" w14:textId="77777777" w:rsidR="002C12D9" w:rsidRDefault="000F18CD" w:rsidP="002C12D9">
            <w:pPr>
              <w:jc w:val="left"/>
              <w:rPr>
                <w:rFonts w:asciiTheme="minorHAnsi" w:hAnsiTheme="minorHAnsi" w:cstheme="minorHAnsi"/>
                <w:szCs w:val="20"/>
                <w:lang w:val="en-GB"/>
              </w:rPr>
            </w:pPr>
            <w:r>
              <w:rPr>
                <w:rFonts w:asciiTheme="minorHAnsi" w:hAnsiTheme="minorHAnsi" w:cstheme="minorHAnsi"/>
                <w:szCs w:val="20"/>
                <w:lang w:val="en-GB"/>
              </w:rPr>
              <w:t>Operation</w:t>
            </w:r>
          </w:p>
        </w:tc>
      </w:tr>
      <w:tr w:rsidR="008461CD" w:rsidRPr="00C8358A" w14:paraId="75C209DA" w14:textId="77777777" w:rsidTr="00626DA9">
        <w:trPr>
          <w:trHeight w:val="402"/>
        </w:trPr>
        <w:tc>
          <w:tcPr>
            <w:tcW w:w="1812" w:type="dxa"/>
            <w:vMerge w:val="restart"/>
            <w:vAlign w:val="center"/>
          </w:tcPr>
          <w:p w14:paraId="4173E53F" w14:textId="77777777" w:rsidR="008461CD" w:rsidRPr="00C8358A" w:rsidRDefault="008461CD" w:rsidP="002C12D9">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 xml:space="preserve">RAP Fund based Entitlements </w:t>
            </w:r>
          </w:p>
        </w:tc>
        <w:tc>
          <w:tcPr>
            <w:tcW w:w="1354" w:type="dxa"/>
            <w:vMerge w:val="restart"/>
            <w:vAlign w:val="center"/>
          </w:tcPr>
          <w:p w14:paraId="162E87CB" w14:textId="77777777" w:rsidR="008461CD" w:rsidRPr="00C8358A" w:rsidRDefault="008461C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TANAP Social Team including site staff</w:t>
            </w:r>
          </w:p>
        </w:tc>
        <w:tc>
          <w:tcPr>
            <w:tcW w:w="1671" w:type="dxa"/>
            <w:vMerge w:val="restart"/>
            <w:vAlign w:val="center"/>
          </w:tcPr>
          <w:p w14:paraId="121C2B6C"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PAPs including female land users particularly </w:t>
            </w:r>
          </w:p>
          <w:p w14:paraId="5DBA9C4F"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PACs</w:t>
            </w:r>
          </w:p>
          <w:p w14:paraId="5B0B66E1"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Community Leaders (mostly </w:t>
            </w:r>
            <w:proofErr w:type="spellStart"/>
            <w:r w:rsidRPr="00C8358A">
              <w:rPr>
                <w:rFonts w:asciiTheme="minorHAnsi" w:hAnsiTheme="minorHAnsi" w:cstheme="minorHAnsi"/>
                <w:szCs w:val="20"/>
                <w:lang w:val="en-GB"/>
              </w:rPr>
              <w:t>muhktars</w:t>
            </w:r>
            <w:proofErr w:type="spellEnd"/>
            <w:r w:rsidRPr="00C8358A">
              <w:rPr>
                <w:rFonts w:asciiTheme="minorHAnsi" w:hAnsiTheme="minorHAnsi" w:cstheme="minorHAnsi"/>
                <w:szCs w:val="20"/>
                <w:lang w:val="en-GB"/>
              </w:rPr>
              <w:t>)</w:t>
            </w:r>
          </w:p>
          <w:p w14:paraId="5F7699F5"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Vulnerable groups</w:t>
            </w:r>
          </w:p>
        </w:tc>
        <w:tc>
          <w:tcPr>
            <w:tcW w:w="2212" w:type="dxa"/>
            <w:vAlign w:val="center"/>
          </w:tcPr>
          <w:p w14:paraId="63FD2C23" w14:textId="77777777" w:rsidR="008461CD" w:rsidRPr="00C8358A" w:rsidRDefault="008461C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Distribution of Additional Information Leaflet and brochure (new GLAC) on RAP Fund and other entitlements </w:t>
            </w:r>
          </w:p>
        </w:tc>
        <w:tc>
          <w:tcPr>
            <w:tcW w:w="1681" w:type="dxa"/>
            <w:vAlign w:val="center"/>
          </w:tcPr>
          <w:p w14:paraId="02931648" w14:textId="77777777" w:rsidR="008461CD" w:rsidRPr="00C8358A" w:rsidRDefault="008461C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Once to each PAP contacted</w:t>
            </w:r>
          </w:p>
        </w:tc>
        <w:tc>
          <w:tcPr>
            <w:tcW w:w="1262" w:type="dxa"/>
            <w:vMerge w:val="restart"/>
          </w:tcPr>
          <w:p w14:paraId="5FCA7A48" w14:textId="77777777" w:rsidR="008461CD" w:rsidRPr="00C8358A" w:rsidRDefault="008461CD" w:rsidP="008461CD">
            <w:pPr>
              <w:jc w:val="left"/>
              <w:rPr>
                <w:rFonts w:asciiTheme="minorHAnsi" w:hAnsiTheme="minorHAnsi" w:cstheme="minorHAnsi"/>
                <w:szCs w:val="20"/>
                <w:lang w:val="en-GB"/>
              </w:rPr>
            </w:pPr>
            <w:r>
              <w:rPr>
                <w:rFonts w:asciiTheme="minorHAnsi" w:hAnsiTheme="minorHAnsi" w:cstheme="minorHAnsi"/>
                <w:szCs w:val="20"/>
                <w:lang w:val="en-GB"/>
              </w:rPr>
              <w:t xml:space="preserve">Until the end of construction and land acquisition activities (2019) including first years of operation in first three Lots </w:t>
            </w:r>
          </w:p>
        </w:tc>
      </w:tr>
      <w:tr w:rsidR="008461CD" w:rsidRPr="00C8358A" w14:paraId="1C2571F4" w14:textId="77777777" w:rsidTr="00626DA9">
        <w:trPr>
          <w:trHeight w:val="402"/>
        </w:trPr>
        <w:tc>
          <w:tcPr>
            <w:tcW w:w="1812" w:type="dxa"/>
            <w:vMerge/>
            <w:vAlign w:val="center"/>
          </w:tcPr>
          <w:p w14:paraId="3000DE0B" w14:textId="77777777" w:rsidR="008461CD" w:rsidRPr="00C8358A" w:rsidRDefault="008461CD"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Merge/>
            <w:vAlign w:val="center"/>
          </w:tcPr>
          <w:p w14:paraId="2C530A90" w14:textId="77777777" w:rsidR="008461CD" w:rsidRPr="00C8358A" w:rsidRDefault="008461CD" w:rsidP="002C12D9">
            <w:pPr>
              <w:jc w:val="left"/>
              <w:rPr>
                <w:rFonts w:asciiTheme="minorHAnsi" w:hAnsiTheme="minorHAnsi" w:cstheme="minorHAnsi"/>
                <w:szCs w:val="20"/>
                <w:lang w:val="en-GB"/>
              </w:rPr>
            </w:pPr>
          </w:p>
        </w:tc>
        <w:tc>
          <w:tcPr>
            <w:tcW w:w="1671" w:type="dxa"/>
            <w:vMerge/>
            <w:vAlign w:val="center"/>
          </w:tcPr>
          <w:p w14:paraId="08C9037E"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p>
        </w:tc>
        <w:tc>
          <w:tcPr>
            <w:tcW w:w="2212" w:type="dxa"/>
            <w:vAlign w:val="center"/>
          </w:tcPr>
          <w:p w14:paraId="2297AFB3"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meetings</w:t>
            </w:r>
            <w:r>
              <w:rPr>
                <w:rFonts w:asciiTheme="minorHAnsi" w:hAnsiTheme="minorHAnsi" w:cstheme="minorHAnsi"/>
                <w:szCs w:val="20"/>
                <w:lang w:val="en-GB"/>
              </w:rPr>
              <w:t xml:space="preserve"> with a representative member of the affected HHs </w:t>
            </w:r>
          </w:p>
          <w:p w14:paraId="303C1EF9"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Telephone interviews </w:t>
            </w:r>
          </w:p>
          <w:p w14:paraId="0D7D1219"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Poster on RAP Fund </w:t>
            </w:r>
          </w:p>
        </w:tc>
        <w:tc>
          <w:tcPr>
            <w:tcW w:w="1681" w:type="dxa"/>
            <w:vAlign w:val="center"/>
          </w:tcPr>
          <w:p w14:paraId="122C022E" w14:textId="77777777" w:rsidR="008461CD" w:rsidRPr="00C8358A" w:rsidRDefault="008461C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Once in each PAC</w:t>
            </w:r>
          </w:p>
        </w:tc>
        <w:tc>
          <w:tcPr>
            <w:tcW w:w="1262" w:type="dxa"/>
            <w:vMerge/>
          </w:tcPr>
          <w:p w14:paraId="3D5C61EC" w14:textId="77777777" w:rsidR="008461CD" w:rsidRPr="00C8358A" w:rsidRDefault="008461CD" w:rsidP="002C12D9">
            <w:pPr>
              <w:jc w:val="left"/>
              <w:rPr>
                <w:rFonts w:asciiTheme="minorHAnsi" w:hAnsiTheme="minorHAnsi" w:cstheme="minorHAnsi"/>
                <w:szCs w:val="20"/>
                <w:lang w:val="en-GB"/>
              </w:rPr>
            </w:pPr>
          </w:p>
        </w:tc>
      </w:tr>
      <w:tr w:rsidR="008461CD" w:rsidRPr="00C8358A" w14:paraId="49577628" w14:textId="77777777" w:rsidTr="00626DA9">
        <w:trPr>
          <w:trHeight w:val="670"/>
        </w:trPr>
        <w:tc>
          <w:tcPr>
            <w:tcW w:w="1812" w:type="dxa"/>
            <w:vMerge/>
            <w:vAlign w:val="center"/>
          </w:tcPr>
          <w:p w14:paraId="63916199" w14:textId="77777777" w:rsidR="008461CD" w:rsidRPr="00C8358A" w:rsidRDefault="008461CD"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Merge/>
            <w:vAlign w:val="center"/>
          </w:tcPr>
          <w:p w14:paraId="5B5A211E" w14:textId="77777777" w:rsidR="008461CD" w:rsidRPr="00C8358A" w:rsidRDefault="008461CD" w:rsidP="002C12D9">
            <w:pPr>
              <w:jc w:val="left"/>
              <w:rPr>
                <w:rFonts w:asciiTheme="minorHAnsi" w:hAnsiTheme="minorHAnsi" w:cstheme="minorHAnsi"/>
                <w:szCs w:val="20"/>
                <w:lang w:val="en-GB"/>
              </w:rPr>
            </w:pPr>
          </w:p>
        </w:tc>
        <w:tc>
          <w:tcPr>
            <w:tcW w:w="1671" w:type="dxa"/>
            <w:vMerge/>
            <w:vAlign w:val="center"/>
          </w:tcPr>
          <w:p w14:paraId="2BB56360" w14:textId="77777777" w:rsidR="008461CD" w:rsidRPr="00C8358A" w:rsidRDefault="008461CD" w:rsidP="002C12D9">
            <w:pPr>
              <w:jc w:val="left"/>
              <w:rPr>
                <w:rFonts w:asciiTheme="minorHAnsi" w:hAnsiTheme="minorHAnsi" w:cstheme="minorHAnsi"/>
                <w:szCs w:val="20"/>
                <w:lang w:val="en-GB"/>
              </w:rPr>
            </w:pPr>
          </w:p>
        </w:tc>
        <w:tc>
          <w:tcPr>
            <w:tcW w:w="2212" w:type="dxa"/>
            <w:vAlign w:val="center"/>
          </w:tcPr>
          <w:p w14:paraId="68B22DCB" w14:textId="77777777" w:rsidR="008461CD" w:rsidRPr="00C8358A" w:rsidRDefault="008461C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Focus group meetings or face-to-face interviews or telephone interviews with vulnerable groups</w:t>
            </w:r>
          </w:p>
        </w:tc>
        <w:tc>
          <w:tcPr>
            <w:tcW w:w="1681" w:type="dxa"/>
            <w:vAlign w:val="center"/>
          </w:tcPr>
          <w:p w14:paraId="1693AF5F" w14:textId="59AC4610" w:rsidR="008461CD" w:rsidRPr="00C8358A" w:rsidRDefault="008461CD" w:rsidP="00041379">
            <w:pPr>
              <w:jc w:val="left"/>
              <w:rPr>
                <w:rFonts w:asciiTheme="minorHAnsi" w:hAnsiTheme="minorHAnsi" w:cstheme="minorHAnsi"/>
                <w:szCs w:val="20"/>
                <w:lang w:val="en-GB"/>
              </w:rPr>
            </w:pPr>
            <w:r>
              <w:rPr>
                <w:rFonts w:asciiTheme="minorHAnsi" w:hAnsiTheme="minorHAnsi" w:cstheme="minorHAnsi"/>
                <w:szCs w:val="20"/>
                <w:lang w:val="en-GB"/>
              </w:rPr>
              <w:t>W</w:t>
            </w:r>
            <w:r w:rsidRPr="00C8358A">
              <w:rPr>
                <w:rFonts w:asciiTheme="minorHAnsi" w:hAnsiTheme="minorHAnsi" w:cstheme="minorHAnsi"/>
                <w:szCs w:val="20"/>
                <w:lang w:val="en-GB"/>
              </w:rPr>
              <w:t xml:space="preserve">hen </w:t>
            </w:r>
            <w:r>
              <w:rPr>
                <w:rFonts w:asciiTheme="minorHAnsi" w:hAnsiTheme="minorHAnsi" w:cstheme="minorHAnsi"/>
                <w:szCs w:val="20"/>
                <w:lang w:val="en-GB"/>
              </w:rPr>
              <w:t>upon internal and external monitoring findings</w:t>
            </w:r>
          </w:p>
        </w:tc>
        <w:tc>
          <w:tcPr>
            <w:tcW w:w="1262" w:type="dxa"/>
            <w:vMerge/>
          </w:tcPr>
          <w:p w14:paraId="3ABB9532" w14:textId="77777777" w:rsidR="008461CD" w:rsidRPr="00C8358A" w:rsidRDefault="008461CD" w:rsidP="002C12D9">
            <w:pPr>
              <w:jc w:val="left"/>
              <w:rPr>
                <w:rFonts w:asciiTheme="minorHAnsi" w:hAnsiTheme="minorHAnsi" w:cstheme="minorHAnsi"/>
                <w:szCs w:val="20"/>
                <w:lang w:val="en-GB"/>
              </w:rPr>
            </w:pPr>
          </w:p>
        </w:tc>
      </w:tr>
      <w:tr w:rsidR="008461CD" w:rsidRPr="00C8358A" w14:paraId="3AC3D810" w14:textId="77777777" w:rsidTr="00626DA9">
        <w:trPr>
          <w:trHeight w:val="809"/>
        </w:trPr>
        <w:tc>
          <w:tcPr>
            <w:tcW w:w="1812" w:type="dxa"/>
            <w:vMerge/>
            <w:vAlign w:val="center"/>
          </w:tcPr>
          <w:p w14:paraId="3B5CB1F3" w14:textId="77777777" w:rsidR="008461CD" w:rsidRPr="00C8358A" w:rsidRDefault="008461CD" w:rsidP="002C12D9">
            <w:pPr>
              <w:pStyle w:val="ListParagraph"/>
              <w:ind w:left="284"/>
              <w:jc w:val="left"/>
              <w:rPr>
                <w:rFonts w:asciiTheme="minorHAnsi" w:hAnsiTheme="minorHAnsi" w:cstheme="minorHAnsi"/>
                <w:szCs w:val="20"/>
                <w:lang w:val="en-GB"/>
              </w:rPr>
            </w:pPr>
          </w:p>
        </w:tc>
        <w:tc>
          <w:tcPr>
            <w:tcW w:w="1354" w:type="dxa"/>
            <w:vAlign w:val="center"/>
          </w:tcPr>
          <w:p w14:paraId="6E2393D0" w14:textId="77777777" w:rsidR="008461CD" w:rsidRPr="00C8358A" w:rsidRDefault="008461C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RAP Expert(s) </w:t>
            </w:r>
          </w:p>
        </w:tc>
        <w:tc>
          <w:tcPr>
            <w:tcW w:w="1671" w:type="dxa"/>
            <w:vAlign w:val="center"/>
          </w:tcPr>
          <w:p w14:paraId="65EA78EA"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Social </w:t>
            </w:r>
            <w:r>
              <w:rPr>
                <w:rFonts w:asciiTheme="minorHAnsi" w:hAnsiTheme="minorHAnsi" w:cstheme="minorHAnsi"/>
                <w:szCs w:val="20"/>
                <w:lang w:val="en-GB"/>
              </w:rPr>
              <w:t xml:space="preserve">Impact </w:t>
            </w:r>
            <w:r w:rsidRPr="00C8358A">
              <w:rPr>
                <w:rFonts w:asciiTheme="minorHAnsi" w:hAnsiTheme="minorHAnsi" w:cstheme="minorHAnsi"/>
                <w:szCs w:val="20"/>
                <w:lang w:val="en-GB"/>
              </w:rPr>
              <w:t xml:space="preserve">Team </w:t>
            </w:r>
            <w:r>
              <w:rPr>
                <w:rFonts w:asciiTheme="minorHAnsi" w:hAnsiTheme="minorHAnsi" w:cstheme="minorHAnsi"/>
                <w:szCs w:val="20"/>
                <w:lang w:val="en-GB"/>
              </w:rPr>
              <w:t xml:space="preserve">(HQ &amp; Site) </w:t>
            </w:r>
          </w:p>
          <w:p w14:paraId="6F2D87A4"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CLOs of Construction Contractor</w:t>
            </w:r>
          </w:p>
        </w:tc>
        <w:tc>
          <w:tcPr>
            <w:tcW w:w="2212" w:type="dxa"/>
          </w:tcPr>
          <w:p w14:paraId="40B9883A"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Capacity Building Workshops</w:t>
            </w:r>
          </w:p>
          <w:p w14:paraId="28ABF768"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Audio / Tele Conferences</w:t>
            </w:r>
          </w:p>
          <w:p w14:paraId="683F1E8E" w14:textId="77777777" w:rsidR="008461CD" w:rsidRPr="00C8358A" w:rsidRDefault="008461C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Internal supportive documents (guidance note, presentations etc)</w:t>
            </w:r>
          </w:p>
        </w:tc>
        <w:tc>
          <w:tcPr>
            <w:tcW w:w="1681" w:type="dxa"/>
            <w:vAlign w:val="center"/>
          </w:tcPr>
          <w:p w14:paraId="58841C41" w14:textId="4108AC4E" w:rsidR="008461CD" w:rsidRPr="00C8358A" w:rsidRDefault="008461CD" w:rsidP="00DD5E45">
            <w:pPr>
              <w:jc w:val="left"/>
              <w:rPr>
                <w:rFonts w:asciiTheme="minorHAnsi" w:hAnsiTheme="minorHAnsi" w:cstheme="minorHAnsi"/>
                <w:szCs w:val="20"/>
                <w:lang w:val="en-GB"/>
              </w:rPr>
            </w:pPr>
            <w:r>
              <w:rPr>
                <w:rFonts w:asciiTheme="minorHAnsi" w:hAnsiTheme="minorHAnsi" w:cstheme="minorHAnsi"/>
                <w:szCs w:val="20"/>
                <w:lang w:val="en-GB"/>
              </w:rPr>
              <w:t>When</w:t>
            </w:r>
            <w:r w:rsidRPr="00C8358A">
              <w:rPr>
                <w:rFonts w:asciiTheme="minorHAnsi" w:hAnsiTheme="minorHAnsi" w:cstheme="minorHAnsi"/>
                <w:szCs w:val="20"/>
                <w:lang w:val="en-GB"/>
              </w:rPr>
              <w:t xml:space="preserve"> needed</w:t>
            </w:r>
            <w:r w:rsidR="00BC28CA">
              <w:rPr>
                <w:rFonts w:asciiTheme="minorHAnsi" w:hAnsiTheme="minorHAnsi" w:cstheme="minorHAnsi"/>
                <w:szCs w:val="20"/>
                <w:lang w:val="en-GB"/>
              </w:rPr>
              <w:t xml:space="preserve"> upon internal and external monitoring findings</w:t>
            </w:r>
            <w:r w:rsidR="00DD5E45">
              <w:rPr>
                <w:rFonts w:asciiTheme="minorHAnsi" w:hAnsiTheme="minorHAnsi" w:cstheme="minorHAnsi"/>
                <w:szCs w:val="20"/>
                <w:lang w:val="en-GB"/>
              </w:rPr>
              <w:t>, and feedback of site social staff</w:t>
            </w:r>
            <w:r w:rsidRPr="00C8358A">
              <w:rPr>
                <w:rFonts w:asciiTheme="minorHAnsi" w:hAnsiTheme="minorHAnsi" w:cstheme="minorHAnsi"/>
                <w:szCs w:val="20"/>
                <w:lang w:val="en-GB"/>
              </w:rPr>
              <w:t xml:space="preserve"> </w:t>
            </w:r>
          </w:p>
        </w:tc>
        <w:tc>
          <w:tcPr>
            <w:tcW w:w="1262" w:type="dxa"/>
            <w:vMerge/>
          </w:tcPr>
          <w:p w14:paraId="5F3CCE51" w14:textId="77777777" w:rsidR="008461CD" w:rsidRPr="00C8358A" w:rsidRDefault="008461CD" w:rsidP="002C12D9">
            <w:pPr>
              <w:jc w:val="left"/>
              <w:rPr>
                <w:rFonts w:asciiTheme="minorHAnsi" w:hAnsiTheme="minorHAnsi" w:cstheme="minorHAnsi"/>
                <w:szCs w:val="20"/>
                <w:lang w:val="en-GB"/>
              </w:rPr>
            </w:pPr>
          </w:p>
        </w:tc>
      </w:tr>
      <w:tr w:rsidR="00BE62D0" w:rsidRPr="00C8358A" w14:paraId="770EE9D8" w14:textId="77777777" w:rsidTr="00626DA9">
        <w:tc>
          <w:tcPr>
            <w:tcW w:w="1812" w:type="dxa"/>
            <w:vMerge w:val="restart"/>
            <w:vAlign w:val="center"/>
          </w:tcPr>
          <w:p w14:paraId="0644A11A" w14:textId="77777777" w:rsidR="00BE62D0" w:rsidRPr="00C8358A" w:rsidRDefault="00BE62D0" w:rsidP="002C12D9">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Grievance Mechanism (including Appeals Committee)</w:t>
            </w:r>
          </w:p>
        </w:tc>
        <w:tc>
          <w:tcPr>
            <w:tcW w:w="1354" w:type="dxa"/>
            <w:vAlign w:val="center"/>
          </w:tcPr>
          <w:p w14:paraId="11E51A45" w14:textId="77777777" w:rsidR="00BE62D0" w:rsidRPr="00C8358A" w:rsidRDefault="00BE62D0" w:rsidP="002C12D9">
            <w:pPr>
              <w:jc w:val="left"/>
              <w:rPr>
                <w:rFonts w:asciiTheme="minorHAnsi" w:hAnsiTheme="minorHAnsi" w:cstheme="minorHAnsi"/>
                <w:szCs w:val="20"/>
                <w:lang w:val="en-GB"/>
              </w:rPr>
            </w:pPr>
            <w:r w:rsidRPr="00C8358A">
              <w:rPr>
                <w:rFonts w:asciiTheme="minorHAnsi" w:hAnsiTheme="minorHAnsi" w:cstheme="minorHAnsi"/>
                <w:szCs w:val="20"/>
                <w:lang w:val="en-GB"/>
              </w:rPr>
              <w:t>LRE Branch Offices</w:t>
            </w:r>
          </w:p>
        </w:tc>
        <w:tc>
          <w:tcPr>
            <w:tcW w:w="1671" w:type="dxa"/>
            <w:vMerge w:val="restart"/>
            <w:vAlign w:val="center"/>
          </w:tcPr>
          <w:p w14:paraId="1D2D88E8"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PAPs</w:t>
            </w:r>
          </w:p>
          <w:p w14:paraId="76E9FCD3"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PACs</w:t>
            </w:r>
          </w:p>
          <w:p w14:paraId="099534F9"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Village </w:t>
            </w:r>
            <w:proofErr w:type="spellStart"/>
            <w:r w:rsidRPr="00C8358A">
              <w:rPr>
                <w:rFonts w:asciiTheme="minorHAnsi" w:hAnsiTheme="minorHAnsi" w:cstheme="minorHAnsi"/>
                <w:szCs w:val="20"/>
                <w:lang w:val="en-GB"/>
              </w:rPr>
              <w:t>muhtars</w:t>
            </w:r>
            <w:proofErr w:type="spellEnd"/>
          </w:p>
          <w:p w14:paraId="3C1DF3EC"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Vulnerable groups</w:t>
            </w:r>
          </w:p>
          <w:p w14:paraId="642378CD"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Local authorities</w:t>
            </w:r>
          </w:p>
        </w:tc>
        <w:tc>
          <w:tcPr>
            <w:tcW w:w="2212" w:type="dxa"/>
            <w:vMerge w:val="restart"/>
            <w:vAlign w:val="center"/>
          </w:tcPr>
          <w:p w14:paraId="3FDE4908"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Informal face to face meetings/interviews</w:t>
            </w:r>
          </w:p>
          <w:p w14:paraId="4DA49BB6"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Distribution of two GLACs</w:t>
            </w:r>
          </w:p>
          <w:p w14:paraId="3EF66CDC"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meetings</w:t>
            </w:r>
          </w:p>
          <w:p w14:paraId="0EBB024D"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Telephone interviews</w:t>
            </w:r>
          </w:p>
          <w:p w14:paraId="3753F74D"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Focus Group meetings</w:t>
            </w:r>
          </w:p>
          <w:p w14:paraId="2B4308B6"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Application Form to escalate unresolved complaints to Appeals Committee</w:t>
            </w:r>
          </w:p>
        </w:tc>
        <w:tc>
          <w:tcPr>
            <w:tcW w:w="1681" w:type="dxa"/>
            <w:vMerge w:val="restart"/>
          </w:tcPr>
          <w:p w14:paraId="45B1E963" w14:textId="77777777" w:rsidR="00BE62D0" w:rsidRPr="00C8358A" w:rsidRDefault="00BE62D0" w:rsidP="002C12D9">
            <w:pPr>
              <w:jc w:val="left"/>
              <w:rPr>
                <w:rFonts w:asciiTheme="minorHAnsi" w:hAnsiTheme="minorHAnsi" w:cstheme="minorHAnsi"/>
                <w:szCs w:val="20"/>
                <w:lang w:val="en-GB"/>
              </w:rPr>
            </w:pPr>
            <w:r w:rsidRPr="00C8358A">
              <w:rPr>
                <w:rFonts w:asciiTheme="minorHAnsi" w:hAnsiTheme="minorHAnsi" w:cstheme="minorHAnsi"/>
                <w:szCs w:val="20"/>
                <w:lang w:val="en-GB"/>
              </w:rPr>
              <w:t>Regularly throughout the Project as all engagement means are applied</w:t>
            </w:r>
          </w:p>
        </w:tc>
        <w:tc>
          <w:tcPr>
            <w:tcW w:w="1262" w:type="dxa"/>
            <w:vMerge w:val="restart"/>
          </w:tcPr>
          <w:p w14:paraId="55534871" w14:textId="77777777" w:rsidR="00BE62D0" w:rsidRPr="00C8358A" w:rsidRDefault="00BE62D0" w:rsidP="002C12D9">
            <w:pPr>
              <w:jc w:val="left"/>
              <w:rPr>
                <w:rFonts w:asciiTheme="minorHAnsi" w:hAnsiTheme="minorHAnsi" w:cstheme="minorHAnsi"/>
                <w:szCs w:val="20"/>
                <w:lang w:val="en-GB"/>
              </w:rPr>
            </w:pPr>
            <w:r>
              <w:rPr>
                <w:rFonts w:asciiTheme="minorHAnsi" w:hAnsiTheme="minorHAnsi" w:cstheme="minorHAnsi"/>
                <w:szCs w:val="20"/>
                <w:lang w:val="en-GB"/>
              </w:rPr>
              <w:t>During Construction and first years of operation until RAP Completion in 2020</w:t>
            </w:r>
          </w:p>
        </w:tc>
      </w:tr>
      <w:tr w:rsidR="00BE62D0" w:rsidRPr="00C8358A" w14:paraId="20BECD57" w14:textId="77777777" w:rsidTr="00626DA9">
        <w:tc>
          <w:tcPr>
            <w:tcW w:w="1812" w:type="dxa"/>
            <w:vMerge/>
            <w:vAlign w:val="center"/>
          </w:tcPr>
          <w:p w14:paraId="122DF8A9" w14:textId="77777777" w:rsidR="00BE62D0" w:rsidRPr="00C8358A" w:rsidRDefault="00BE62D0"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Align w:val="center"/>
          </w:tcPr>
          <w:p w14:paraId="08A9222C" w14:textId="77777777" w:rsidR="00BE62D0" w:rsidRPr="00C8358A" w:rsidRDefault="00BE62D0" w:rsidP="002C12D9">
            <w:pPr>
              <w:jc w:val="left"/>
              <w:rPr>
                <w:rFonts w:asciiTheme="minorHAnsi" w:hAnsiTheme="minorHAnsi" w:cstheme="minorHAnsi"/>
                <w:szCs w:val="20"/>
                <w:lang w:val="en-GB"/>
              </w:rPr>
            </w:pPr>
            <w:r w:rsidRPr="00C8358A">
              <w:rPr>
                <w:rFonts w:asciiTheme="minorHAnsi" w:hAnsiTheme="minorHAnsi" w:cstheme="minorHAnsi"/>
                <w:szCs w:val="20"/>
                <w:lang w:val="en-GB"/>
              </w:rPr>
              <w:t>TANAP Site Social Impact Specialists</w:t>
            </w:r>
          </w:p>
        </w:tc>
        <w:tc>
          <w:tcPr>
            <w:tcW w:w="1671" w:type="dxa"/>
            <w:vMerge/>
            <w:vAlign w:val="center"/>
          </w:tcPr>
          <w:p w14:paraId="5B909CFE" w14:textId="77777777" w:rsidR="00BE62D0" w:rsidRPr="00C8358A" w:rsidRDefault="00BE62D0" w:rsidP="002C12D9">
            <w:pPr>
              <w:jc w:val="left"/>
              <w:rPr>
                <w:rFonts w:asciiTheme="minorHAnsi" w:hAnsiTheme="minorHAnsi" w:cstheme="minorHAnsi"/>
                <w:szCs w:val="20"/>
                <w:lang w:val="en-GB"/>
              </w:rPr>
            </w:pPr>
          </w:p>
        </w:tc>
        <w:tc>
          <w:tcPr>
            <w:tcW w:w="2212" w:type="dxa"/>
            <w:vMerge/>
            <w:vAlign w:val="center"/>
          </w:tcPr>
          <w:p w14:paraId="55E3A027" w14:textId="77777777" w:rsidR="00BE62D0" w:rsidRPr="00C8358A" w:rsidRDefault="00BE62D0" w:rsidP="002C12D9">
            <w:pPr>
              <w:jc w:val="left"/>
              <w:rPr>
                <w:rFonts w:asciiTheme="minorHAnsi" w:hAnsiTheme="minorHAnsi" w:cstheme="minorHAnsi"/>
                <w:szCs w:val="20"/>
                <w:lang w:val="en-GB"/>
              </w:rPr>
            </w:pPr>
          </w:p>
        </w:tc>
        <w:tc>
          <w:tcPr>
            <w:tcW w:w="1681" w:type="dxa"/>
            <w:vMerge/>
          </w:tcPr>
          <w:p w14:paraId="1883D6E1" w14:textId="77777777" w:rsidR="00BE62D0" w:rsidRPr="00C8358A" w:rsidRDefault="00BE62D0" w:rsidP="002C12D9">
            <w:pPr>
              <w:jc w:val="left"/>
              <w:rPr>
                <w:rFonts w:asciiTheme="minorHAnsi" w:hAnsiTheme="minorHAnsi" w:cstheme="minorHAnsi"/>
                <w:szCs w:val="20"/>
                <w:lang w:val="en-GB"/>
              </w:rPr>
            </w:pPr>
          </w:p>
        </w:tc>
        <w:tc>
          <w:tcPr>
            <w:tcW w:w="1262" w:type="dxa"/>
            <w:vMerge/>
          </w:tcPr>
          <w:p w14:paraId="14D73FFF" w14:textId="77777777" w:rsidR="00BE62D0" w:rsidRPr="00C8358A" w:rsidRDefault="00BE62D0" w:rsidP="002C12D9">
            <w:pPr>
              <w:jc w:val="left"/>
              <w:rPr>
                <w:rFonts w:asciiTheme="minorHAnsi" w:hAnsiTheme="minorHAnsi" w:cstheme="minorHAnsi"/>
                <w:szCs w:val="20"/>
                <w:lang w:val="en-GB"/>
              </w:rPr>
            </w:pPr>
          </w:p>
        </w:tc>
      </w:tr>
      <w:tr w:rsidR="00BE62D0" w:rsidRPr="00C8358A" w14:paraId="5C1ECE7C" w14:textId="77777777" w:rsidTr="00626DA9">
        <w:tc>
          <w:tcPr>
            <w:tcW w:w="1812" w:type="dxa"/>
            <w:vMerge/>
            <w:vAlign w:val="center"/>
          </w:tcPr>
          <w:p w14:paraId="52D842D1" w14:textId="77777777" w:rsidR="00BE62D0" w:rsidRPr="00C8358A" w:rsidRDefault="00BE62D0" w:rsidP="002C12D9">
            <w:pPr>
              <w:pStyle w:val="ListParagraph"/>
              <w:ind w:left="284"/>
              <w:jc w:val="left"/>
              <w:rPr>
                <w:rFonts w:asciiTheme="minorHAnsi" w:hAnsiTheme="minorHAnsi" w:cstheme="minorHAnsi"/>
                <w:szCs w:val="20"/>
                <w:lang w:val="en-GB"/>
              </w:rPr>
            </w:pPr>
          </w:p>
        </w:tc>
        <w:tc>
          <w:tcPr>
            <w:tcW w:w="1354" w:type="dxa"/>
            <w:vAlign w:val="center"/>
          </w:tcPr>
          <w:p w14:paraId="4D883F51" w14:textId="77777777" w:rsidR="00BE62D0" w:rsidRPr="00C8358A" w:rsidRDefault="00BE62D0" w:rsidP="002C12D9">
            <w:pPr>
              <w:jc w:val="left"/>
              <w:rPr>
                <w:rFonts w:asciiTheme="minorHAnsi" w:hAnsiTheme="minorHAnsi" w:cstheme="minorHAnsi"/>
                <w:szCs w:val="20"/>
                <w:lang w:val="en-GB"/>
              </w:rPr>
            </w:pPr>
            <w:r w:rsidRPr="00C8358A">
              <w:rPr>
                <w:rFonts w:asciiTheme="minorHAnsi" w:hAnsiTheme="minorHAnsi" w:cstheme="minorHAnsi"/>
                <w:szCs w:val="20"/>
                <w:lang w:val="en-GB"/>
              </w:rPr>
              <w:t>CLOs of Construction Contractor</w:t>
            </w:r>
          </w:p>
        </w:tc>
        <w:tc>
          <w:tcPr>
            <w:tcW w:w="1671" w:type="dxa"/>
            <w:vMerge/>
            <w:vAlign w:val="center"/>
          </w:tcPr>
          <w:p w14:paraId="7EF1D5C5" w14:textId="77777777" w:rsidR="00BE62D0" w:rsidRPr="00C8358A" w:rsidRDefault="00BE62D0" w:rsidP="002C12D9">
            <w:pPr>
              <w:jc w:val="left"/>
              <w:rPr>
                <w:rFonts w:asciiTheme="minorHAnsi" w:hAnsiTheme="minorHAnsi" w:cstheme="minorHAnsi"/>
                <w:szCs w:val="20"/>
                <w:lang w:val="en-GB"/>
              </w:rPr>
            </w:pPr>
          </w:p>
        </w:tc>
        <w:tc>
          <w:tcPr>
            <w:tcW w:w="2212" w:type="dxa"/>
            <w:vMerge/>
            <w:vAlign w:val="center"/>
          </w:tcPr>
          <w:p w14:paraId="1EA2F47C" w14:textId="77777777" w:rsidR="00BE62D0" w:rsidRPr="00C8358A" w:rsidRDefault="00BE62D0" w:rsidP="002C12D9">
            <w:pPr>
              <w:jc w:val="left"/>
              <w:rPr>
                <w:rFonts w:asciiTheme="minorHAnsi" w:hAnsiTheme="minorHAnsi" w:cstheme="minorHAnsi"/>
                <w:szCs w:val="20"/>
                <w:lang w:val="en-GB"/>
              </w:rPr>
            </w:pPr>
          </w:p>
        </w:tc>
        <w:tc>
          <w:tcPr>
            <w:tcW w:w="1681" w:type="dxa"/>
            <w:vMerge/>
          </w:tcPr>
          <w:p w14:paraId="6C89EDB8" w14:textId="77777777" w:rsidR="00BE62D0" w:rsidRPr="00C8358A" w:rsidRDefault="00BE62D0" w:rsidP="002C12D9">
            <w:pPr>
              <w:jc w:val="left"/>
              <w:rPr>
                <w:rFonts w:asciiTheme="minorHAnsi" w:hAnsiTheme="minorHAnsi" w:cstheme="minorHAnsi"/>
                <w:szCs w:val="20"/>
                <w:lang w:val="en-GB"/>
              </w:rPr>
            </w:pPr>
          </w:p>
        </w:tc>
        <w:tc>
          <w:tcPr>
            <w:tcW w:w="1262" w:type="dxa"/>
            <w:vMerge/>
          </w:tcPr>
          <w:p w14:paraId="0271A049" w14:textId="77777777" w:rsidR="00BE62D0" w:rsidRPr="00C8358A" w:rsidRDefault="00BE62D0" w:rsidP="002C12D9">
            <w:pPr>
              <w:jc w:val="left"/>
              <w:rPr>
                <w:rFonts w:asciiTheme="minorHAnsi" w:hAnsiTheme="minorHAnsi" w:cstheme="minorHAnsi"/>
                <w:szCs w:val="20"/>
                <w:lang w:val="en-GB"/>
              </w:rPr>
            </w:pPr>
          </w:p>
        </w:tc>
      </w:tr>
      <w:tr w:rsidR="00BE62D0" w:rsidRPr="00C8358A" w14:paraId="1D2E0D0E" w14:textId="77777777" w:rsidTr="00626DA9">
        <w:tc>
          <w:tcPr>
            <w:tcW w:w="1812" w:type="dxa"/>
            <w:vMerge/>
            <w:vAlign w:val="center"/>
          </w:tcPr>
          <w:p w14:paraId="24E44D35" w14:textId="77777777" w:rsidR="00BE62D0" w:rsidRPr="00C8358A" w:rsidRDefault="00BE62D0" w:rsidP="002C12D9">
            <w:pPr>
              <w:pStyle w:val="ListParagraph"/>
              <w:ind w:left="284"/>
              <w:jc w:val="left"/>
              <w:rPr>
                <w:rFonts w:asciiTheme="minorHAnsi" w:hAnsiTheme="minorHAnsi" w:cstheme="minorHAnsi"/>
                <w:szCs w:val="20"/>
                <w:lang w:val="en-GB"/>
              </w:rPr>
            </w:pPr>
          </w:p>
        </w:tc>
        <w:tc>
          <w:tcPr>
            <w:tcW w:w="1354" w:type="dxa"/>
            <w:vAlign w:val="center"/>
          </w:tcPr>
          <w:p w14:paraId="6572B2C8" w14:textId="55554025" w:rsidR="00BE62D0" w:rsidRPr="00C8358A" w:rsidRDefault="00BE62D0" w:rsidP="000F1391">
            <w:pPr>
              <w:jc w:val="left"/>
              <w:rPr>
                <w:rFonts w:asciiTheme="minorHAnsi" w:hAnsiTheme="minorHAnsi" w:cstheme="minorHAnsi"/>
                <w:szCs w:val="20"/>
                <w:lang w:val="en-GB"/>
              </w:rPr>
            </w:pPr>
            <w:r w:rsidRPr="00C8358A">
              <w:rPr>
                <w:rFonts w:asciiTheme="minorHAnsi" w:hAnsiTheme="minorHAnsi" w:cstheme="minorHAnsi"/>
                <w:szCs w:val="20"/>
                <w:lang w:val="en-GB"/>
              </w:rPr>
              <w:t>TANAP Social Specialists inc</w:t>
            </w:r>
            <w:r w:rsidR="000F1391">
              <w:rPr>
                <w:rFonts w:asciiTheme="minorHAnsi" w:hAnsiTheme="minorHAnsi" w:cstheme="minorHAnsi"/>
                <w:szCs w:val="20"/>
                <w:lang w:val="en-GB"/>
              </w:rPr>
              <w:t>luding</w:t>
            </w:r>
            <w:r w:rsidRPr="00C8358A">
              <w:rPr>
                <w:rFonts w:asciiTheme="minorHAnsi" w:hAnsiTheme="minorHAnsi" w:cstheme="minorHAnsi"/>
                <w:szCs w:val="20"/>
                <w:lang w:val="en-GB"/>
              </w:rPr>
              <w:t xml:space="preserve"> RAP Expert(s) </w:t>
            </w:r>
          </w:p>
        </w:tc>
        <w:tc>
          <w:tcPr>
            <w:tcW w:w="1671" w:type="dxa"/>
            <w:vAlign w:val="center"/>
          </w:tcPr>
          <w:p w14:paraId="7C419C43"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Site Social Team </w:t>
            </w:r>
          </w:p>
          <w:p w14:paraId="7C14AEF9"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CLOs of CC</w:t>
            </w:r>
          </w:p>
        </w:tc>
        <w:tc>
          <w:tcPr>
            <w:tcW w:w="2212" w:type="dxa"/>
          </w:tcPr>
          <w:p w14:paraId="40897161"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Capacity Building Workshops</w:t>
            </w:r>
          </w:p>
          <w:p w14:paraId="73CF77DE"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Audio / Tele Conferences</w:t>
            </w:r>
          </w:p>
          <w:p w14:paraId="7936737C" w14:textId="77777777" w:rsidR="00BE62D0" w:rsidRPr="00C8358A" w:rsidRDefault="00BE62D0"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Informal face-to-face interviews</w:t>
            </w:r>
          </w:p>
        </w:tc>
        <w:tc>
          <w:tcPr>
            <w:tcW w:w="1681" w:type="dxa"/>
          </w:tcPr>
          <w:p w14:paraId="38F9555B" w14:textId="04C6F3AC" w:rsidR="00BE62D0" w:rsidRPr="00C8358A" w:rsidRDefault="00BE62D0" w:rsidP="002C12D9">
            <w:pPr>
              <w:jc w:val="left"/>
              <w:rPr>
                <w:rFonts w:asciiTheme="minorHAnsi" w:hAnsiTheme="minorHAnsi" w:cstheme="minorHAnsi"/>
                <w:szCs w:val="20"/>
                <w:lang w:val="en-GB"/>
              </w:rPr>
            </w:pPr>
            <w:r>
              <w:rPr>
                <w:rFonts w:asciiTheme="minorHAnsi" w:hAnsiTheme="minorHAnsi" w:cstheme="minorHAnsi"/>
                <w:szCs w:val="20"/>
                <w:lang w:val="en-GB"/>
              </w:rPr>
              <w:t>When</w:t>
            </w:r>
            <w:r w:rsidRPr="00C8358A">
              <w:rPr>
                <w:rFonts w:asciiTheme="minorHAnsi" w:hAnsiTheme="minorHAnsi" w:cstheme="minorHAnsi"/>
                <w:szCs w:val="20"/>
                <w:lang w:val="en-GB"/>
              </w:rPr>
              <w:t xml:space="preserve"> needed</w:t>
            </w:r>
            <w:r>
              <w:rPr>
                <w:rFonts w:asciiTheme="minorHAnsi" w:hAnsiTheme="minorHAnsi" w:cstheme="minorHAnsi"/>
                <w:szCs w:val="20"/>
                <w:lang w:val="en-GB"/>
              </w:rPr>
              <w:t xml:space="preserve"> upon the internal and external monitoring findings, and feedback of site social staff</w:t>
            </w:r>
            <w:r w:rsidRPr="00C8358A">
              <w:rPr>
                <w:rFonts w:asciiTheme="minorHAnsi" w:hAnsiTheme="minorHAnsi" w:cstheme="minorHAnsi"/>
                <w:szCs w:val="20"/>
                <w:lang w:val="en-GB"/>
              </w:rPr>
              <w:t xml:space="preserve"> </w:t>
            </w:r>
            <w:r>
              <w:rPr>
                <w:rFonts w:asciiTheme="minorHAnsi" w:hAnsiTheme="minorHAnsi" w:cstheme="minorHAnsi"/>
                <w:szCs w:val="20"/>
                <w:lang w:val="en-GB"/>
              </w:rPr>
              <w:t xml:space="preserve"> </w:t>
            </w:r>
          </w:p>
        </w:tc>
        <w:tc>
          <w:tcPr>
            <w:tcW w:w="1262" w:type="dxa"/>
            <w:vMerge/>
          </w:tcPr>
          <w:p w14:paraId="504C60E5" w14:textId="77777777" w:rsidR="00BE62D0" w:rsidRPr="00C8358A" w:rsidRDefault="00BE62D0" w:rsidP="002C12D9">
            <w:pPr>
              <w:jc w:val="left"/>
              <w:rPr>
                <w:rFonts w:asciiTheme="minorHAnsi" w:hAnsiTheme="minorHAnsi" w:cstheme="minorHAnsi"/>
                <w:szCs w:val="20"/>
                <w:lang w:val="en-GB"/>
              </w:rPr>
            </w:pPr>
          </w:p>
        </w:tc>
      </w:tr>
      <w:tr w:rsidR="0020049D" w:rsidRPr="00C8358A" w14:paraId="5CCDFFBC" w14:textId="77777777" w:rsidTr="00626DA9">
        <w:tc>
          <w:tcPr>
            <w:tcW w:w="1812" w:type="dxa"/>
            <w:vMerge w:val="restart"/>
            <w:vAlign w:val="center"/>
          </w:tcPr>
          <w:p w14:paraId="0AB7A017" w14:textId="77777777" w:rsidR="0020049D" w:rsidRPr="00C8358A" w:rsidRDefault="0020049D" w:rsidP="002C12D9">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Livelihood Restoration Supports for Fisheries</w:t>
            </w:r>
          </w:p>
        </w:tc>
        <w:tc>
          <w:tcPr>
            <w:tcW w:w="1354" w:type="dxa"/>
            <w:vAlign w:val="center"/>
          </w:tcPr>
          <w:p w14:paraId="41854934" w14:textId="77777777" w:rsidR="0020049D" w:rsidRPr="00C8358A" w:rsidRDefault="0020049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TANAP Social Team including site staff</w:t>
            </w:r>
            <w:r w:rsidR="00DC0A24">
              <w:rPr>
                <w:rFonts w:asciiTheme="minorHAnsi" w:hAnsiTheme="minorHAnsi" w:cstheme="minorHAnsi"/>
                <w:szCs w:val="20"/>
                <w:lang w:val="en-GB"/>
              </w:rPr>
              <w:t xml:space="preserve"> and consultants </w:t>
            </w:r>
          </w:p>
        </w:tc>
        <w:tc>
          <w:tcPr>
            <w:tcW w:w="1671" w:type="dxa"/>
            <w:vAlign w:val="center"/>
          </w:tcPr>
          <w:p w14:paraId="3156283B" w14:textId="77777777" w:rsidR="0020049D" w:rsidRPr="00C8358A" w:rsidRDefault="0020049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CLO of Offshore EPC </w:t>
            </w:r>
          </w:p>
          <w:p w14:paraId="51523F31" w14:textId="77777777" w:rsidR="0020049D" w:rsidRPr="00C8358A" w:rsidRDefault="0020049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leaders of fishery communities and all fisheries; particularly small-scale fishery</w:t>
            </w:r>
            <w:r w:rsidR="00DC0A24">
              <w:rPr>
                <w:rFonts w:asciiTheme="minorHAnsi" w:hAnsiTheme="minorHAnsi" w:cstheme="minorHAnsi"/>
                <w:szCs w:val="20"/>
                <w:lang w:val="en-GB"/>
              </w:rPr>
              <w:t xml:space="preserve"> and female family members </w:t>
            </w:r>
          </w:p>
          <w:p w14:paraId="5B4F19E2" w14:textId="77777777" w:rsidR="0020049D" w:rsidRPr="00396584" w:rsidRDefault="0020049D" w:rsidP="00396584">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Amateur fisherfolk</w:t>
            </w:r>
          </w:p>
        </w:tc>
        <w:tc>
          <w:tcPr>
            <w:tcW w:w="2212" w:type="dxa"/>
            <w:vAlign w:val="center"/>
          </w:tcPr>
          <w:p w14:paraId="04A0E033" w14:textId="77777777" w:rsidR="0020049D" w:rsidRPr="00C8358A" w:rsidRDefault="0020049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Internal meetings </w:t>
            </w:r>
          </w:p>
          <w:p w14:paraId="2AC5C9FD" w14:textId="77777777" w:rsidR="0020049D" w:rsidRPr="00C8358A" w:rsidRDefault="0020049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Informant interviews</w:t>
            </w:r>
          </w:p>
          <w:p w14:paraId="00E2B100" w14:textId="77777777" w:rsidR="0020049D" w:rsidRPr="00C8358A" w:rsidRDefault="0020049D"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meetings</w:t>
            </w:r>
          </w:p>
        </w:tc>
        <w:tc>
          <w:tcPr>
            <w:tcW w:w="1681" w:type="dxa"/>
            <w:vMerge w:val="restart"/>
          </w:tcPr>
          <w:p w14:paraId="13AD086C" w14:textId="77777777" w:rsidR="0020049D" w:rsidRPr="00C8358A" w:rsidRDefault="0020049D" w:rsidP="002C12D9">
            <w:pPr>
              <w:jc w:val="left"/>
              <w:rPr>
                <w:rFonts w:asciiTheme="minorHAnsi" w:hAnsiTheme="minorHAnsi" w:cstheme="minorHAnsi"/>
                <w:szCs w:val="20"/>
                <w:lang w:val="en-GB"/>
              </w:rPr>
            </w:pPr>
            <w:r w:rsidRPr="00C8358A">
              <w:rPr>
                <w:rFonts w:asciiTheme="minorHAnsi" w:hAnsiTheme="minorHAnsi" w:cstheme="minorHAnsi"/>
                <w:szCs w:val="20"/>
                <w:lang w:val="en-GB"/>
              </w:rPr>
              <w:t>Several times as defined in LRP for fisheries (prior to and during offshore construction)</w:t>
            </w:r>
          </w:p>
          <w:p w14:paraId="7028CC48" w14:textId="77777777" w:rsidR="0020049D" w:rsidRPr="00C8358A" w:rsidRDefault="0020049D" w:rsidP="002C12D9">
            <w:pPr>
              <w:jc w:val="left"/>
              <w:rPr>
                <w:rFonts w:asciiTheme="minorHAnsi" w:hAnsiTheme="minorHAnsi" w:cstheme="minorHAnsi"/>
                <w:szCs w:val="20"/>
                <w:lang w:val="en-GB"/>
              </w:rPr>
            </w:pPr>
          </w:p>
        </w:tc>
        <w:tc>
          <w:tcPr>
            <w:tcW w:w="1262" w:type="dxa"/>
            <w:vMerge w:val="restart"/>
          </w:tcPr>
          <w:p w14:paraId="6831E293" w14:textId="77777777" w:rsidR="0020049D" w:rsidRPr="00C8358A" w:rsidRDefault="0020049D" w:rsidP="002C12D9">
            <w:pPr>
              <w:jc w:val="left"/>
              <w:rPr>
                <w:rFonts w:asciiTheme="minorHAnsi" w:hAnsiTheme="minorHAnsi" w:cstheme="minorHAnsi"/>
                <w:szCs w:val="20"/>
                <w:lang w:val="en-GB"/>
              </w:rPr>
            </w:pPr>
            <w:r>
              <w:rPr>
                <w:rFonts w:asciiTheme="minorHAnsi" w:hAnsiTheme="minorHAnsi" w:cstheme="minorHAnsi"/>
                <w:szCs w:val="20"/>
                <w:lang w:val="en-GB"/>
              </w:rPr>
              <w:t>Construction</w:t>
            </w:r>
          </w:p>
        </w:tc>
      </w:tr>
      <w:tr w:rsidR="0020049D" w:rsidRPr="00C8358A" w14:paraId="21740DA3" w14:textId="77777777" w:rsidTr="00626DA9">
        <w:tc>
          <w:tcPr>
            <w:tcW w:w="1812" w:type="dxa"/>
            <w:vMerge/>
            <w:vAlign w:val="center"/>
          </w:tcPr>
          <w:p w14:paraId="65D8C36F" w14:textId="77777777" w:rsidR="0020049D" w:rsidRPr="00C8358A" w:rsidRDefault="0020049D"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Align w:val="center"/>
          </w:tcPr>
          <w:p w14:paraId="47CE67FE" w14:textId="77777777" w:rsidR="0020049D" w:rsidRPr="00C8358A" w:rsidRDefault="0020049D" w:rsidP="0020049D">
            <w:pPr>
              <w:jc w:val="left"/>
              <w:rPr>
                <w:rFonts w:asciiTheme="minorHAnsi" w:hAnsiTheme="minorHAnsi" w:cstheme="minorHAnsi"/>
                <w:szCs w:val="20"/>
                <w:lang w:val="en-GB"/>
              </w:rPr>
            </w:pPr>
            <w:r w:rsidRPr="00C8358A">
              <w:rPr>
                <w:rFonts w:asciiTheme="minorHAnsi" w:hAnsiTheme="minorHAnsi" w:cstheme="minorHAnsi"/>
                <w:szCs w:val="20"/>
                <w:lang w:val="en-GB"/>
              </w:rPr>
              <w:t>Offshore Construction Contractor</w:t>
            </w:r>
            <w:r>
              <w:rPr>
                <w:rFonts w:asciiTheme="minorHAnsi" w:hAnsiTheme="minorHAnsi" w:cstheme="minorHAnsi"/>
                <w:szCs w:val="20"/>
                <w:lang w:val="en-GB"/>
              </w:rPr>
              <w:t xml:space="preserve"> </w:t>
            </w:r>
          </w:p>
        </w:tc>
        <w:tc>
          <w:tcPr>
            <w:tcW w:w="1671" w:type="dxa"/>
            <w:vAlign w:val="center"/>
          </w:tcPr>
          <w:p w14:paraId="54785FFA" w14:textId="77777777" w:rsidR="0020049D" w:rsidRPr="00C8358A" w:rsidRDefault="0020049D" w:rsidP="0020049D">
            <w:pPr>
              <w:pStyle w:val="ListParagraph"/>
              <w:numPr>
                <w:ilvl w:val="0"/>
                <w:numId w:val="9"/>
              </w:numPr>
              <w:ind w:left="163" w:hanging="163"/>
              <w:jc w:val="left"/>
              <w:rPr>
                <w:rFonts w:asciiTheme="minorHAnsi" w:hAnsiTheme="minorHAnsi" w:cstheme="minorHAnsi"/>
                <w:szCs w:val="20"/>
                <w:lang w:val="en-GB"/>
              </w:rPr>
            </w:pPr>
            <w:proofErr w:type="spellStart"/>
            <w:r w:rsidRPr="00C8358A">
              <w:rPr>
                <w:rFonts w:asciiTheme="minorHAnsi" w:hAnsiTheme="minorHAnsi" w:cstheme="minorHAnsi"/>
                <w:szCs w:val="20"/>
                <w:lang w:val="en-GB"/>
              </w:rPr>
              <w:t>Muhtars</w:t>
            </w:r>
            <w:proofErr w:type="spellEnd"/>
            <w:r w:rsidRPr="00C8358A">
              <w:rPr>
                <w:rFonts w:asciiTheme="minorHAnsi" w:hAnsiTheme="minorHAnsi" w:cstheme="minorHAnsi"/>
                <w:szCs w:val="20"/>
                <w:lang w:val="en-GB"/>
              </w:rPr>
              <w:t xml:space="preserve"> of fishery communities</w:t>
            </w:r>
            <w:r>
              <w:rPr>
                <w:rFonts w:asciiTheme="minorHAnsi" w:hAnsiTheme="minorHAnsi" w:cstheme="minorHAnsi"/>
                <w:szCs w:val="20"/>
                <w:lang w:val="en-GB"/>
              </w:rPr>
              <w:t xml:space="preserve"> </w:t>
            </w:r>
          </w:p>
          <w:p w14:paraId="2906D875" w14:textId="77777777" w:rsidR="0020049D" w:rsidRPr="0020049D" w:rsidRDefault="0020049D" w:rsidP="0020049D">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Small scale fisheries</w:t>
            </w:r>
          </w:p>
        </w:tc>
        <w:tc>
          <w:tcPr>
            <w:tcW w:w="2212" w:type="dxa"/>
            <w:vAlign w:val="center"/>
          </w:tcPr>
          <w:p w14:paraId="06AAC3CB" w14:textId="77777777" w:rsidR="0020049D" w:rsidRPr="00C8358A" w:rsidRDefault="0020049D" w:rsidP="0020049D">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Community meetings </w:t>
            </w:r>
          </w:p>
          <w:p w14:paraId="6025FA91" w14:textId="77777777" w:rsidR="0020049D" w:rsidRPr="00C8358A" w:rsidRDefault="0020049D" w:rsidP="0020049D">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Informative Leaflet</w:t>
            </w:r>
          </w:p>
          <w:p w14:paraId="2C0A72E1" w14:textId="77777777" w:rsidR="0020049D" w:rsidRPr="0020049D" w:rsidRDefault="0020049D" w:rsidP="0020049D">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Announcements made in fishery communities</w:t>
            </w:r>
          </w:p>
        </w:tc>
        <w:tc>
          <w:tcPr>
            <w:tcW w:w="1681" w:type="dxa"/>
            <w:vMerge/>
          </w:tcPr>
          <w:p w14:paraId="27E5F24A" w14:textId="77777777" w:rsidR="0020049D" w:rsidRPr="00C8358A" w:rsidRDefault="0020049D" w:rsidP="002C12D9">
            <w:pPr>
              <w:jc w:val="left"/>
              <w:rPr>
                <w:rFonts w:asciiTheme="minorHAnsi" w:hAnsiTheme="minorHAnsi" w:cstheme="minorHAnsi"/>
                <w:szCs w:val="20"/>
                <w:lang w:val="en-GB"/>
              </w:rPr>
            </w:pPr>
          </w:p>
        </w:tc>
        <w:tc>
          <w:tcPr>
            <w:tcW w:w="1262" w:type="dxa"/>
            <w:vMerge/>
          </w:tcPr>
          <w:p w14:paraId="3B8CBE79" w14:textId="77777777" w:rsidR="0020049D" w:rsidRPr="00C8358A" w:rsidRDefault="0020049D" w:rsidP="002C12D9">
            <w:pPr>
              <w:jc w:val="left"/>
              <w:rPr>
                <w:rFonts w:asciiTheme="minorHAnsi" w:hAnsiTheme="minorHAnsi" w:cstheme="minorHAnsi"/>
                <w:szCs w:val="20"/>
                <w:lang w:val="en-GB"/>
              </w:rPr>
            </w:pPr>
          </w:p>
        </w:tc>
      </w:tr>
      <w:tr w:rsidR="0020049D" w:rsidRPr="00C8358A" w14:paraId="6AA51268" w14:textId="77777777" w:rsidTr="00626DA9">
        <w:tc>
          <w:tcPr>
            <w:tcW w:w="1812" w:type="dxa"/>
            <w:vMerge/>
            <w:vAlign w:val="center"/>
          </w:tcPr>
          <w:p w14:paraId="7C3BEC58" w14:textId="77777777" w:rsidR="0020049D" w:rsidRPr="00C8358A" w:rsidRDefault="0020049D" w:rsidP="0020049D">
            <w:pPr>
              <w:pStyle w:val="ListParagraph"/>
              <w:ind w:left="284"/>
              <w:jc w:val="left"/>
              <w:rPr>
                <w:rFonts w:asciiTheme="minorHAnsi" w:hAnsiTheme="minorHAnsi" w:cstheme="minorHAnsi"/>
                <w:szCs w:val="20"/>
                <w:lang w:val="en-GB"/>
              </w:rPr>
            </w:pPr>
          </w:p>
        </w:tc>
        <w:tc>
          <w:tcPr>
            <w:tcW w:w="1354" w:type="dxa"/>
            <w:vAlign w:val="center"/>
          </w:tcPr>
          <w:p w14:paraId="21E6ECC6" w14:textId="77777777" w:rsidR="0020049D" w:rsidRPr="00C8358A" w:rsidRDefault="0020049D" w:rsidP="0020049D">
            <w:pPr>
              <w:jc w:val="left"/>
              <w:rPr>
                <w:rFonts w:asciiTheme="minorHAnsi" w:hAnsiTheme="minorHAnsi" w:cstheme="minorHAnsi"/>
                <w:szCs w:val="20"/>
                <w:lang w:val="en-GB"/>
              </w:rPr>
            </w:pPr>
            <w:r>
              <w:rPr>
                <w:rFonts w:asciiTheme="minorHAnsi" w:hAnsiTheme="minorHAnsi" w:cstheme="minorHAnsi"/>
                <w:szCs w:val="20"/>
                <w:lang w:val="en-GB"/>
              </w:rPr>
              <w:t>TANAP Social Impact Team with the support of Offshore CLO</w:t>
            </w:r>
          </w:p>
        </w:tc>
        <w:tc>
          <w:tcPr>
            <w:tcW w:w="1671" w:type="dxa"/>
            <w:vAlign w:val="center"/>
          </w:tcPr>
          <w:p w14:paraId="331624B3" w14:textId="77777777" w:rsidR="0020049D" w:rsidRPr="00C8358A" w:rsidRDefault="0020049D" w:rsidP="0020049D">
            <w:pPr>
              <w:pStyle w:val="ListParagraph"/>
              <w:numPr>
                <w:ilvl w:val="0"/>
                <w:numId w:val="9"/>
              </w:numPr>
              <w:ind w:left="163" w:hanging="163"/>
              <w:jc w:val="left"/>
              <w:rPr>
                <w:rFonts w:asciiTheme="minorHAnsi" w:hAnsiTheme="minorHAnsi" w:cstheme="minorHAnsi"/>
                <w:szCs w:val="20"/>
                <w:lang w:val="en-GB"/>
              </w:rPr>
            </w:pPr>
            <w:proofErr w:type="spellStart"/>
            <w:r w:rsidRPr="00C8358A">
              <w:rPr>
                <w:rFonts w:asciiTheme="minorHAnsi" w:hAnsiTheme="minorHAnsi" w:cstheme="minorHAnsi"/>
                <w:szCs w:val="20"/>
                <w:lang w:val="en-GB"/>
              </w:rPr>
              <w:t>Muhtars</w:t>
            </w:r>
            <w:proofErr w:type="spellEnd"/>
            <w:r w:rsidRPr="00C8358A">
              <w:rPr>
                <w:rFonts w:asciiTheme="minorHAnsi" w:hAnsiTheme="minorHAnsi" w:cstheme="minorHAnsi"/>
                <w:szCs w:val="20"/>
                <w:lang w:val="en-GB"/>
              </w:rPr>
              <w:t xml:space="preserve"> of fishery communities</w:t>
            </w:r>
            <w:r>
              <w:rPr>
                <w:rFonts w:asciiTheme="minorHAnsi" w:hAnsiTheme="minorHAnsi" w:cstheme="minorHAnsi"/>
                <w:szCs w:val="20"/>
                <w:lang w:val="en-GB"/>
              </w:rPr>
              <w:t xml:space="preserve"> including upstream and downstream ones</w:t>
            </w:r>
          </w:p>
          <w:p w14:paraId="738AA66A" w14:textId="77777777" w:rsidR="0020049D" w:rsidRDefault="0020049D" w:rsidP="0020049D">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Small scale</w:t>
            </w:r>
            <w:r>
              <w:rPr>
                <w:rFonts w:asciiTheme="minorHAnsi" w:hAnsiTheme="minorHAnsi" w:cstheme="minorHAnsi"/>
                <w:szCs w:val="20"/>
                <w:lang w:val="en-GB"/>
              </w:rPr>
              <w:t xml:space="preserve"> fisheries </w:t>
            </w:r>
          </w:p>
          <w:p w14:paraId="291F23F9" w14:textId="77777777" w:rsidR="0020049D" w:rsidRPr="0020049D" w:rsidRDefault="0020049D" w:rsidP="0020049D">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Local authorities</w:t>
            </w:r>
          </w:p>
        </w:tc>
        <w:tc>
          <w:tcPr>
            <w:tcW w:w="2212" w:type="dxa"/>
            <w:vAlign w:val="center"/>
          </w:tcPr>
          <w:p w14:paraId="2AB3DDDA" w14:textId="77777777" w:rsidR="0020049D" w:rsidRPr="00C8358A" w:rsidRDefault="0020049D" w:rsidP="0020049D">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Informant interviews</w:t>
            </w:r>
          </w:p>
          <w:p w14:paraId="5152B83B" w14:textId="77777777" w:rsidR="0020049D" w:rsidRDefault="0020049D" w:rsidP="0020049D">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meetings</w:t>
            </w:r>
          </w:p>
          <w:p w14:paraId="6D728693" w14:textId="77777777" w:rsidR="0020049D" w:rsidRPr="00C8358A" w:rsidRDefault="0020049D" w:rsidP="0020049D">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Formally arranged face-to-face interviews</w:t>
            </w:r>
          </w:p>
        </w:tc>
        <w:tc>
          <w:tcPr>
            <w:tcW w:w="1681" w:type="dxa"/>
          </w:tcPr>
          <w:p w14:paraId="5DA198C1" w14:textId="77777777" w:rsidR="0020049D" w:rsidRPr="00C8358A" w:rsidRDefault="0020049D" w:rsidP="0020049D">
            <w:pPr>
              <w:jc w:val="left"/>
              <w:rPr>
                <w:rFonts w:asciiTheme="minorHAnsi" w:hAnsiTheme="minorHAnsi" w:cstheme="minorHAnsi"/>
                <w:szCs w:val="20"/>
                <w:lang w:val="en-GB"/>
              </w:rPr>
            </w:pPr>
            <w:r>
              <w:rPr>
                <w:rFonts w:asciiTheme="minorHAnsi" w:hAnsiTheme="minorHAnsi" w:cstheme="minorHAnsi"/>
                <w:szCs w:val="20"/>
                <w:lang w:val="en-GB"/>
              </w:rPr>
              <w:t xml:space="preserve">Two times for monitoring the post-impacts after construction  </w:t>
            </w:r>
          </w:p>
        </w:tc>
        <w:tc>
          <w:tcPr>
            <w:tcW w:w="1262" w:type="dxa"/>
          </w:tcPr>
          <w:p w14:paraId="1B6E1EEC" w14:textId="77777777" w:rsidR="0020049D" w:rsidRPr="00C8358A" w:rsidRDefault="0020049D" w:rsidP="0020049D">
            <w:pPr>
              <w:jc w:val="left"/>
              <w:rPr>
                <w:rFonts w:asciiTheme="minorHAnsi" w:hAnsiTheme="minorHAnsi" w:cstheme="minorHAnsi"/>
                <w:szCs w:val="20"/>
                <w:lang w:val="en-GB"/>
              </w:rPr>
            </w:pPr>
            <w:r>
              <w:rPr>
                <w:rFonts w:asciiTheme="minorHAnsi" w:hAnsiTheme="minorHAnsi" w:cstheme="minorHAnsi"/>
                <w:szCs w:val="20"/>
                <w:lang w:val="en-GB"/>
              </w:rPr>
              <w:t>One year after completion of construction</w:t>
            </w:r>
          </w:p>
        </w:tc>
      </w:tr>
      <w:tr w:rsidR="002C12D9" w:rsidRPr="00C8358A" w14:paraId="5679750F" w14:textId="77777777" w:rsidTr="00626DA9">
        <w:tc>
          <w:tcPr>
            <w:tcW w:w="1812" w:type="dxa"/>
            <w:vMerge w:val="restart"/>
            <w:vAlign w:val="center"/>
          </w:tcPr>
          <w:p w14:paraId="59C01558"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AGI-induced Vulnerabilities on Livelihood and Mitigation Measures</w:t>
            </w:r>
          </w:p>
        </w:tc>
        <w:tc>
          <w:tcPr>
            <w:tcW w:w="1354" w:type="dxa"/>
            <w:vAlign w:val="center"/>
          </w:tcPr>
          <w:p w14:paraId="38FFAA95" w14:textId="5F7EBDF6" w:rsidR="002C12D9" w:rsidRPr="00C8358A" w:rsidRDefault="002C12D9" w:rsidP="00BB4234">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LRP Implementing </w:t>
            </w:r>
            <w:r w:rsidR="00BB4234">
              <w:rPr>
                <w:rFonts w:asciiTheme="minorHAnsi" w:hAnsiTheme="minorHAnsi" w:cstheme="minorHAnsi"/>
                <w:szCs w:val="20"/>
                <w:lang w:val="en-GB"/>
              </w:rPr>
              <w:t>Team of Experts</w:t>
            </w:r>
            <w:r w:rsidR="00BB4234" w:rsidRPr="00C8358A">
              <w:rPr>
                <w:rFonts w:asciiTheme="minorHAnsi" w:hAnsiTheme="minorHAnsi" w:cstheme="minorHAnsi"/>
                <w:szCs w:val="20"/>
                <w:lang w:val="en-GB"/>
              </w:rPr>
              <w:t xml:space="preserve"> </w:t>
            </w:r>
            <w:r w:rsidRPr="00C8358A">
              <w:rPr>
                <w:rFonts w:asciiTheme="minorHAnsi" w:hAnsiTheme="minorHAnsi" w:cstheme="minorHAnsi"/>
                <w:szCs w:val="20"/>
                <w:lang w:val="en-GB"/>
              </w:rPr>
              <w:t>with the support of TANAP Social Team</w:t>
            </w:r>
          </w:p>
        </w:tc>
        <w:tc>
          <w:tcPr>
            <w:tcW w:w="1671" w:type="dxa"/>
            <w:vAlign w:val="center"/>
          </w:tcPr>
          <w:p w14:paraId="433FF942"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Village </w:t>
            </w:r>
            <w:proofErr w:type="spellStart"/>
            <w:r w:rsidRPr="00C8358A">
              <w:rPr>
                <w:rFonts w:asciiTheme="minorHAnsi" w:hAnsiTheme="minorHAnsi" w:cstheme="minorHAnsi"/>
                <w:szCs w:val="20"/>
                <w:lang w:val="en-GB"/>
              </w:rPr>
              <w:t>muhtars</w:t>
            </w:r>
            <w:proofErr w:type="spellEnd"/>
          </w:p>
          <w:p w14:paraId="084A3EBC"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AGI-affected communities</w:t>
            </w:r>
          </w:p>
          <w:p w14:paraId="23555909"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AGI-affected vulnerable groups </w:t>
            </w:r>
            <w:r w:rsidR="00BB4234">
              <w:rPr>
                <w:rFonts w:asciiTheme="minorHAnsi" w:hAnsiTheme="minorHAnsi" w:cstheme="minorHAnsi"/>
                <w:szCs w:val="20"/>
                <w:lang w:val="en-GB"/>
              </w:rPr>
              <w:t xml:space="preserve">(all land owners and </w:t>
            </w:r>
            <w:r w:rsidR="00BB4234">
              <w:rPr>
                <w:rFonts w:asciiTheme="minorHAnsi" w:hAnsiTheme="minorHAnsi" w:cstheme="minorHAnsi"/>
                <w:szCs w:val="20"/>
                <w:lang w:val="en-GB"/>
              </w:rPr>
              <w:lastRenderedPageBreak/>
              <w:t xml:space="preserve">users) as </w:t>
            </w:r>
            <w:r w:rsidRPr="00C8358A">
              <w:rPr>
                <w:rFonts w:asciiTheme="minorHAnsi" w:hAnsiTheme="minorHAnsi" w:cstheme="minorHAnsi"/>
                <w:szCs w:val="20"/>
                <w:lang w:val="en-GB"/>
              </w:rPr>
              <w:t>identified with LRP for AGIs</w:t>
            </w:r>
          </w:p>
          <w:p w14:paraId="1C458497"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Local authorities</w:t>
            </w:r>
          </w:p>
        </w:tc>
        <w:tc>
          <w:tcPr>
            <w:tcW w:w="2212" w:type="dxa"/>
            <w:vAlign w:val="center"/>
          </w:tcPr>
          <w:p w14:paraId="31FC51EC"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lastRenderedPageBreak/>
              <w:t>Informant interviews</w:t>
            </w:r>
          </w:p>
          <w:p w14:paraId="37DFA5FF" w14:textId="6F592065" w:rsidR="002C12D9" w:rsidRPr="00C8358A" w:rsidRDefault="00BB4234" w:rsidP="002C12D9">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 xml:space="preserve">Brochure </w:t>
            </w:r>
            <w:r w:rsidR="002C12D9" w:rsidRPr="00C8358A">
              <w:rPr>
                <w:rFonts w:asciiTheme="minorHAnsi" w:hAnsiTheme="minorHAnsi" w:cstheme="minorHAnsi"/>
                <w:szCs w:val="20"/>
                <w:lang w:val="en-GB"/>
              </w:rPr>
              <w:t xml:space="preserve">on livelihood </w:t>
            </w:r>
            <w:r>
              <w:rPr>
                <w:rFonts w:asciiTheme="minorHAnsi" w:hAnsiTheme="minorHAnsi" w:cstheme="minorHAnsi"/>
                <w:szCs w:val="20"/>
                <w:lang w:val="en-GB"/>
              </w:rPr>
              <w:t xml:space="preserve">restoration </w:t>
            </w:r>
            <w:r w:rsidR="002C12D9" w:rsidRPr="00C8358A">
              <w:rPr>
                <w:rFonts w:asciiTheme="minorHAnsi" w:hAnsiTheme="minorHAnsi" w:cstheme="minorHAnsi"/>
                <w:szCs w:val="20"/>
                <w:lang w:val="en-GB"/>
              </w:rPr>
              <w:t xml:space="preserve">assistance </w:t>
            </w:r>
            <w:r>
              <w:rPr>
                <w:rFonts w:asciiTheme="minorHAnsi" w:hAnsiTheme="minorHAnsi" w:cstheme="minorHAnsi"/>
                <w:szCs w:val="20"/>
                <w:lang w:val="en-GB"/>
              </w:rPr>
              <w:t>packages</w:t>
            </w:r>
          </w:p>
          <w:p w14:paraId="19F00A9F"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Announcements made in PACs via posters</w:t>
            </w:r>
          </w:p>
          <w:p w14:paraId="28D42737"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lastRenderedPageBreak/>
              <w:t xml:space="preserve">Printed copies of LRP for AGIs available in the nearest local authorities </w:t>
            </w:r>
          </w:p>
          <w:p w14:paraId="6DF13E52"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Informal face to face meeting/interviews</w:t>
            </w:r>
          </w:p>
          <w:p w14:paraId="5AF0CBB8"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meetings</w:t>
            </w:r>
          </w:p>
          <w:p w14:paraId="62C43C77" w14:textId="493CA84B" w:rsidR="002C12D9" w:rsidRDefault="002C12D9" w:rsidP="00BB4234">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Application forms for transitional allowance and for LRP </w:t>
            </w:r>
            <w:r w:rsidR="00BB4234">
              <w:rPr>
                <w:rFonts w:asciiTheme="minorHAnsi" w:hAnsiTheme="minorHAnsi" w:cstheme="minorHAnsi"/>
                <w:szCs w:val="20"/>
                <w:lang w:val="en-GB"/>
              </w:rPr>
              <w:t>packages</w:t>
            </w:r>
            <w:r w:rsidR="00BB4234" w:rsidRPr="00C8358A">
              <w:rPr>
                <w:rFonts w:asciiTheme="minorHAnsi" w:hAnsiTheme="minorHAnsi" w:cstheme="minorHAnsi"/>
                <w:szCs w:val="20"/>
                <w:lang w:val="en-GB"/>
              </w:rPr>
              <w:t xml:space="preserve"> </w:t>
            </w:r>
            <w:r w:rsidRPr="00C8358A">
              <w:rPr>
                <w:rFonts w:asciiTheme="minorHAnsi" w:hAnsiTheme="minorHAnsi" w:cstheme="minorHAnsi"/>
                <w:szCs w:val="20"/>
                <w:lang w:val="en-GB"/>
              </w:rPr>
              <w:t xml:space="preserve">to be filled out by AGI-affected vulnerable groups </w:t>
            </w:r>
          </w:p>
          <w:p w14:paraId="1D508D48" w14:textId="77777777" w:rsidR="00BB4234" w:rsidRDefault="00BB4234" w:rsidP="00BB4234">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Hotline</w:t>
            </w:r>
          </w:p>
          <w:p w14:paraId="3648B3C9" w14:textId="77777777" w:rsidR="00BB4234" w:rsidRPr="00C8358A" w:rsidRDefault="00BB4234" w:rsidP="00BB4234">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Site investigation visit</w:t>
            </w:r>
          </w:p>
        </w:tc>
        <w:tc>
          <w:tcPr>
            <w:tcW w:w="1681" w:type="dxa"/>
            <w:vAlign w:val="center"/>
          </w:tcPr>
          <w:p w14:paraId="1E25FB71"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lastRenderedPageBreak/>
              <w:t>As defined in LRP for AGIs (throughout the implementation</w:t>
            </w:r>
            <w:r w:rsidR="00BB4234">
              <w:rPr>
                <w:rFonts w:asciiTheme="minorHAnsi" w:hAnsiTheme="minorHAnsi" w:cstheme="minorHAnsi"/>
                <w:szCs w:val="20"/>
                <w:lang w:val="en-GB"/>
              </w:rPr>
              <w:t xml:space="preserve"> including monitoring until the end of 2019</w:t>
            </w:r>
            <w:r w:rsidRPr="00C8358A">
              <w:rPr>
                <w:rFonts w:asciiTheme="minorHAnsi" w:hAnsiTheme="minorHAnsi" w:cstheme="minorHAnsi"/>
                <w:szCs w:val="20"/>
                <w:lang w:val="en-GB"/>
              </w:rPr>
              <w:t>)</w:t>
            </w:r>
          </w:p>
        </w:tc>
        <w:tc>
          <w:tcPr>
            <w:tcW w:w="1262" w:type="dxa"/>
          </w:tcPr>
          <w:p w14:paraId="322BD43A" w14:textId="77777777" w:rsidR="002C12D9" w:rsidRPr="00C8358A" w:rsidRDefault="000078EB" w:rsidP="000078EB">
            <w:pPr>
              <w:jc w:val="left"/>
              <w:rPr>
                <w:rFonts w:asciiTheme="minorHAnsi" w:hAnsiTheme="minorHAnsi" w:cstheme="minorHAnsi"/>
                <w:szCs w:val="20"/>
                <w:lang w:val="en-GB"/>
              </w:rPr>
            </w:pPr>
            <w:r>
              <w:rPr>
                <w:rFonts w:asciiTheme="minorHAnsi" w:hAnsiTheme="minorHAnsi" w:cstheme="minorHAnsi"/>
                <w:szCs w:val="20"/>
                <w:lang w:val="en-GB"/>
              </w:rPr>
              <w:t>During Construction and first years of operation until the end of 2019</w:t>
            </w:r>
          </w:p>
        </w:tc>
      </w:tr>
      <w:tr w:rsidR="002C12D9" w:rsidRPr="00C8358A" w14:paraId="12DBA312" w14:textId="77777777" w:rsidTr="00626DA9">
        <w:tc>
          <w:tcPr>
            <w:tcW w:w="1812" w:type="dxa"/>
            <w:vMerge/>
            <w:vAlign w:val="center"/>
          </w:tcPr>
          <w:p w14:paraId="0C8C9EF0" w14:textId="77777777" w:rsidR="002C12D9" w:rsidRPr="00C8358A" w:rsidRDefault="002C12D9" w:rsidP="002C12D9">
            <w:pPr>
              <w:pStyle w:val="ListParagraph"/>
              <w:ind w:left="284"/>
              <w:jc w:val="left"/>
              <w:rPr>
                <w:rFonts w:asciiTheme="minorHAnsi" w:hAnsiTheme="minorHAnsi" w:cstheme="minorHAnsi"/>
                <w:szCs w:val="20"/>
                <w:lang w:val="en-GB"/>
              </w:rPr>
            </w:pPr>
          </w:p>
        </w:tc>
        <w:tc>
          <w:tcPr>
            <w:tcW w:w="1354" w:type="dxa"/>
            <w:vAlign w:val="center"/>
          </w:tcPr>
          <w:p w14:paraId="09BA128A"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TANAP RAP Expert(s)</w:t>
            </w:r>
          </w:p>
        </w:tc>
        <w:tc>
          <w:tcPr>
            <w:tcW w:w="1671" w:type="dxa"/>
            <w:vAlign w:val="center"/>
          </w:tcPr>
          <w:p w14:paraId="4265F832"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Lenders</w:t>
            </w:r>
          </w:p>
          <w:p w14:paraId="5CEF7B9E" w14:textId="77777777" w:rsidR="002C12D9"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Management </w:t>
            </w:r>
          </w:p>
          <w:p w14:paraId="6A6633FD" w14:textId="77777777" w:rsidR="000078EB" w:rsidRPr="00C8358A" w:rsidRDefault="000078EB" w:rsidP="002C12D9">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TANAP Corporate Communication Team</w:t>
            </w:r>
          </w:p>
          <w:p w14:paraId="6DE557B6"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TANAP Social Team including site staff</w:t>
            </w:r>
          </w:p>
          <w:p w14:paraId="1262C30D"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CLOs of Construction Contractors</w:t>
            </w:r>
          </w:p>
        </w:tc>
        <w:tc>
          <w:tcPr>
            <w:tcW w:w="2212" w:type="dxa"/>
          </w:tcPr>
          <w:p w14:paraId="71E18CC8" w14:textId="77777777" w:rsidR="002C12D9"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TANAP website</w:t>
            </w:r>
          </w:p>
          <w:p w14:paraId="74E2C44C" w14:textId="77777777" w:rsidR="00BB4234" w:rsidRDefault="00BB4234" w:rsidP="00BB4234">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Formally arranged face-to face meetings</w:t>
            </w:r>
          </w:p>
          <w:p w14:paraId="3A918A53" w14:textId="77777777" w:rsidR="00BB4234" w:rsidRDefault="00BB4234" w:rsidP="00BB4234">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 xml:space="preserve">Site visits </w:t>
            </w:r>
          </w:p>
          <w:p w14:paraId="7C746F96" w14:textId="77777777" w:rsidR="00BB4234" w:rsidRPr="00C8358A" w:rsidRDefault="00BB4234" w:rsidP="00BB4234">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Reports/presentations</w:t>
            </w:r>
          </w:p>
          <w:p w14:paraId="19E9BABE" w14:textId="77777777" w:rsidR="000078EB" w:rsidRDefault="000078EB" w:rsidP="000078EB">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Briefing note</w:t>
            </w:r>
          </w:p>
          <w:p w14:paraId="36ADB835" w14:textId="77777777" w:rsidR="002C12D9" w:rsidRPr="00C8358A" w:rsidRDefault="002C12D9" w:rsidP="000078EB">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Audio Conferences</w:t>
            </w:r>
          </w:p>
        </w:tc>
        <w:tc>
          <w:tcPr>
            <w:tcW w:w="1681" w:type="dxa"/>
            <w:vAlign w:val="center"/>
          </w:tcPr>
          <w:p w14:paraId="41809109" w14:textId="77777777" w:rsidR="002C12D9" w:rsidRPr="00C8358A" w:rsidRDefault="000078EB" w:rsidP="000078EB">
            <w:pPr>
              <w:jc w:val="left"/>
              <w:rPr>
                <w:rFonts w:asciiTheme="minorHAnsi" w:hAnsiTheme="minorHAnsi" w:cstheme="minorHAnsi"/>
                <w:szCs w:val="20"/>
                <w:lang w:val="en-GB"/>
              </w:rPr>
            </w:pPr>
            <w:r>
              <w:rPr>
                <w:rFonts w:asciiTheme="minorHAnsi" w:hAnsiTheme="minorHAnsi" w:cstheme="minorHAnsi"/>
                <w:szCs w:val="20"/>
                <w:lang w:val="en-GB"/>
              </w:rPr>
              <w:t>When</w:t>
            </w:r>
            <w:r w:rsidR="002C12D9" w:rsidRPr="00C8358A">
              <w:rPr>
                <w:rFonts w:asciiTheme="minorHAnsi" w:hAnsiTheme="minorHAnsi" w:cstheme="minorHAnsi"/>
                <w:szCs w:val="20"/>
                <w:lang w:val="en-GB"/>
              </w:rPr>
              <w:t xml:space="preserve"> needed</w:t>
            </w:r>
          </w:p>
        </w:tc>
        <w:tc>
          <w:tcPr>
            <w:tcW w:w="1262" w:type="dxa"/>
          </w:tcPr>
          <w:p w14:paraId="7C48E08E" w14:textId="77777777" w:rsidR="002C12D9" w:rsidRPr="00C8358A" w:rsidRDefault="000078EB" w:rsidP="002C12D9">
            <w:pPr>
              <w:jc w:val="left"/>
              <w:rPr>
                <w:rFonts w:asciiTheme="minorHAnsi" w:hAnsiTheme="minorHAnsi" w:cstheme="minorHAnsi"/>
                <w:szCs w:val="20"/>
                <w:lang w:val="en-GB"/>
              </w:rPr>
            </w:pPr>
            <w:r>
              <w:rPr>
                <w:rFonts w:asciiTheme="minorHAnsi" w:hAnsiTheme="minorHAnsi" w:cstheme="minorHAnsi"/>
                <w:szCs w:val="20"/>
                <w:lang w:val="en-GB"/>
              </w:rPr>
              <w:t>During Construction and first years of operation until RAP Completion in 2020</w:t>
            </w:r>
          </w:p>
        </w:tc>
      </w:tr>
      <w:tr w:rsidR="002C12D9" w:rsidRPr="00C8358A" w14:paraId="23CE1712" w14:textId="77777777" w:rsidTr="00626DA9">
        <w:tc>
          <w:tcPr>
            <w:tcW w:w="1812" w:type="dxa"/>
            <w:vAlign w:val="center"/>
          </w:tcPr>
          <w:p w14:paraId="0F0BAA35"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 xml:space="preserve">Pipeline-induced Vulnerabilities on Livelihood and Mitigation Measures </w:t>
            </w:r>
          </w:p>
        </w:tc>
        <w:tc>
          <w:tcPr>
            <w:tcW w:w="1354" w:type="dxa"/>
            <w:vAlign w:val="center"/>
          </w:tcPr>
          <w:p w14:paraId="4D8D5D5D"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RAP Expert(s) with the supports of TANAP LAC Team and Site Social Teams with site teams </w:t>
            </w:r>
          </w:p>
        </w:tc>
        <w:tc>
          <w:tcPr>
            <w:tcW w:w="1671" w:type="dxa"/>
            <w:vAlign w:val="center"/>
          </w:tcPr>
          <w:p w14:paraId="434395C5"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Community leaders, particularly </w:t>
            </w:r>
            <w:proofErr w:type="spellStart"/>
            <w:r w:rsidRPr="00C8358A">
              <w:rPr>
                <w:rFonts w:asciiTheme="minorHAnsi" w:hAnsiTheme="minorHAnsi" w:cstheme="minorHAnsi"/>
                <w:szCs w:val="20"/>
                <w:lang w:val="en-GB"/>
              </w:rPr>
              <w:t>muhtars</w:t>
            </w:r>
            <w:proofErr w:type="spellEnd"/>
          </w:p>
          <w:p w14:paraId="12D5905E"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Pipeline-affected communities and vulnerable groups</w:t>
            </w:r>
          </w:p>
        </w:tc>
        <w:tc>
          <w:tcPr>
            <w:tcW w:w="2212" w:type="dxa"/>
            <w:vAlign w:val="center"/>
          </w:tcPr>
          <w:p w14:paraId="26102BE9"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Desktop studies for identification of pipeline-induced vulnerabilities and groups</w:t>
            </w:r>
          </w:p>
          <w:p w14:paraId="5571413E"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RAP-specific Disclosure &amp; Consultation Meetings </w:t>
            </w:r>
          </w:p>
          <w:p w14:paraId="74E0B8D1"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Supplementary GLAC</w:t>
            </w:r>
          </w:p>
          <w:p w14:paraId="6C1F2D33"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VG Control Checklist</w:t>
            </w:r>
            <w:r w:rsidR="00113A1C">
              <w:rPr>
                <w:rFonts w:asciiTheme="minorHAnsi" w:hAnsiTheme="minorHAnsi" w:cstheme="minorHAnsi"/>
                <w:szCs w:val="20"/>
                <w:lang w:val="en-GB"/>
              </w:rPr>
              <w:t xml:space="preserve"> including new VG Identification targeted questionnaire </w:t>
            </w:r>
          </w:p>
          <w:p w14:paraId="0315E05D"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Informant interviews</w:t>
            </w:r>
          </w:p>
          <w:p w14:paraId="794CF35F"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Grievance Mechanism </w:t>
            </w:r>
          </w:p>
          <w:p w14:paraId="18218E6F"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Informative Leaflet</w:t>
            </w:r>
          </w:p>
        </w:tc>
        <w:tc>
          <w:tcPr>
            <w:tcW w:w="1681" w:type="dxa"/>
            <w:vAlign w:val="center"/>
          </w:tcPr>
          <w:p w14:paraId="5A61F9BC"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Once during RAP Disclosure Meetings in the pipeline-affected settlements</w:t>
            </w:r>
          </w:p>
          <w:p w14:paraId="7BB69116" w14:textId="77777777" w:rsidR="002C12D9" w:rsidRPr="00C8358A" w:rsidRDefault="002C12D9" w:rsidP="002C12D9">
            <w:pPr>
              <w:jc w:val="left"/>
              <w:rPr>
                <w:rFonts w:asciiTheme="minorHAnsi" w:hAnsiTheme="minorHAnsi" w:cstheme="minorHAnsi"/>
                <w:szCs w:val="20"/>
                <w:lang w:val="en-GB"/>
              </w:rPr>
            </w:pPr>
          </w:p>
          <w:p w14:paraId="25E8F97F" w14:textId="77777777" w:rsidR="002C12D9" w:rsidRPr="00C8358A" w:rsidRDefault="002C12D9" w:rsidP="002C12D9">
            <w:pPr>
              <w:jc w:val="left"/>
              <w:rPr>
                <w:rFonts w:asciiTheme="minorHAnsi" w:hAnsiTheme="minorHAnsi" w:cstheme="minorHAnsi"/>
                <w:szCs w:val="20"/>
                <w:lang w:val="en-GB"/>
              </w:rPr>
            </w:pPr>
          </w:p>
          <w:p w14:paraId="75B84464"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Throughout the project according to the needs of the vulnerable groups</w:t>
            </w:r>
          </w:p>
          <w:p w14:paraId="3924A691" w14:textId="77777777" w:rsidR="002C12D9" w:rsidRPr="00C8358A" w:rsidRDefault="002C12D9" w:rsidP="002C12D9">
            <w:pPr>
              <w:jc w:val="left"/>
              <w:rPr>
                <w:rFonts w:asciiTheme="minorHAnsi" w:hAnsiTheme="minorHAnsi" w:cstheme="minorHAnsi"/>
                <w:szCs w:val="20"/>
                <w:lang w:val="en-GB"/>
              </w:rPr>
            </w:pPr>
          </w:p>
          <w:p w14:paraId="4E16D46E" w14:textId="77777777" w:rsidR="002C12D9" w:rsidRPr="00C8358A" w:rsidRDefault="002C12D9" w:rsidP="002C12D9">
            <w:pPr>
              <w:jc w:val="left"/>
              <w:rPr>
                <w:rFonts w:asciiTheme="minorHAnsi" w:hAnsiTheme="minorHAnsi" w:cstheme="minorHAnsi"/>
                <w:szCs w:val="20"/>
                <w:lang w:val="en-GB"/>
              </w:rPr>
            </w:pPr>
          </w:p>
        </w:tc>
        <w:tc>
          <w:tcPr>
            <w:tcW w:w="1262" w:type="dxa"/>
          </w:tcPr>
          <w:p w14:paraId="5CE04BF0" w14:textId="77777777" w:rsidR="002C12D9" w:rsidRPr="00C8358A" w:rsidRDefault="00194A9F" w:rsidP="002C12D9">
            <w:pPr>
              <w:jc w:val="left"/>
              <w:rPr>
                <w:rFonts w:asciiTheme="minorHAnsi" w:hAnsiTheme="minorHAnsi" w:cstheme="minorHAnsi"/>
                <w:szCs w:val="20"/>
                <w:lang w:val="en-GB"/>
              </w:rPr>
            </w:pPr>
            <w:r>
              <w:rPr>
                <w:rFonts w:asciiTheme="minorHAnsi" w:hAnsiTheme="minorHAnsi" w:cstheme="minorHAnsi"/>
                <w:szCs w:val="20"/>
                <w:lang w:val="en-GB"/>
              </w:rPr>
              <w:t>During Construction and first years of operation until RAP Completion in 2020</w:t>
            </w:r>
          </w:p>
        </w:tc>
      </w:tr>
      <w:tr w:rsidR="002C12D9" w:rsidRPr="00C8358A" w14:paraId="63ED17DC" w14:textId="77777777" w:rsidTr="00626DA9">
        <w:tc>
          <w:tcPr>
            <w:tcW w:w="1812" w:type="dxa"/>
            <w:vAlign w:val="center"/>
          </w:tcPr>
          <w:p w14:paraId="3457E20F" w14:textId="77777777" w:rsidR="002C12D9" w:rsidRPr="00C8358A" w:rsidRDefault="002C12D9" w:rsidP="002C12D9">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lastRenderedPageBreak/>
              <w:t>Gender Integration</w:t>
            </w:r>
          </w:p>
        </w:tc>
        <w:tc>
          <w:tcPr>
            <w:tcW w:w="1354" w:type="dxa"/>
            <w:vAlign w:val="center"/>
          </w:tcPr>
          <w:p w14:paraId="2A882F18"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TANAP Social Team including site team with the supervision of RAP Expert(s)</w:t>
            </w:r>
          </w:p>
        </w:tc>
        <w:tc>
          <w:tcPr>
            <w:tcW w:w="1671" w:type="dxa"/>
            <w:vAlign w:val="center"/>
          </w:tcPr>
          <w:p w14:paraId="458376CC"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Community leaders, particularly </w:t>
            </w:r>
            <w:proofErr w:type="spellStart"/>
            <w:r w:rsidRPr="00C8358A">
              <w:rPr>
                <w:rFonts w:asciiTheme="minorHAnsi" w:hAnsiTheme="minorHAnsi" w:cstheme="minorHAnsi"/>
                <w:szCs w:val="20"/>
                <w:lang w:val="en-GB"/>
              </w:rPr>
              <w:t>muhtars</w:t>
            </w:r>
            <w:proofErr w:type="spellEnd"/>
          </w:p>
          <w:p w14:paraId="5F714A19"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Female land users who are actively cultivating their lands </w:t>
            </w:r>
          </w:p>
          <w:p w14:paraId="183480B1"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Women householders supporting small scale fishing activities</w:t>
            </w:r>
          </w:p>
        </w:tc>
        <w:tc>
          <w:tcPr>
            <w:tcW w:w="2212" w:type="dxa"/>
            <w:vAlign w:val="center"/>
          </w:tcPr>
          <w:p w14:paraId="3139D773"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Desktop studies for identification of female land users based on crop payment database </w:t>
            </w:r>
          </w:p>
          <w:p w14:paraId="130B25C1"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VG Control Checklist (targeted question on female land users) in RAP-specific Disclosure &amp; Consultation Meetings </w:t>
            </w:r>
          </w:p>
          <w:p w14:paraId="2DB421D3"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Supplementary GLAC or informative leaflet</w:t>
            </w:r>
          </w:p>
          <w:p w14:paraId="728264C8"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Informant interviews or focus group discussion </w:t>
            </w:r>
          </w:p>
          <w:p w14:paraId="0F61314A" w14:textId="77777777" w:rsidR="002C12D9" w:rsidRPr="00C8358A" w:rsidRDefault="002C12D9"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Grievance Mechanism </w:t>
            </w:r>
          </w:p>
        </w:tc>
        <w:tc>
          <w:tcPr>
            <w:tcW w:w="1681" w:type="dxa"/>
            <w:vAlign w:val="center"/>
          </w:tcPr>
          <w:p w14:paraId="1EAC9543"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Once during RAP Disclosure Meetings in the pipeline-affected settlements</w:t>
            </w:r>
          </w:p>
          <w:p w14:paraId="5DE6F9B7" w14:textId="77777777" w:rsidR="002C12D9" w:rsidRPr="00C8358A" w:rsidRDefault="002C12D9" w:rsidP="002C12D9">
            <w:pPr>
              <w:jc w:val="left"/>
              <w:rPr>
                <w:rFonts w:asciiTheme="minorHAnsi" w:hAnsiTheme="minorHAnsi" w:cstheme="minorHAnsi"/>
                <w:szCs w:val="20"/>
                <w:lang w:val="en-GB"/>
              </w:rPr>
            </w:pPr>
          </w:p>
          <w:p w14:paraId="0106BB2C" w14:textId="77777777" w:rsidR="002C12D9" w:rsidRPr="00C8358A" w:rsidRDefault="002C12D9" w:rsidP="002C12D9">
            <w:pPr>
              <w:jc w:val="left"/>
              <w:rPr>
                <w:rFonts w:asciiTheme="minorHAnsi" w:hAnsiTheme="minorHAnsi" w:cstheme="minorHAnsi"/>
                <w:szCs w:val="20"/>
                <w:lang w:val="en-GB"/>
              </w:rPr>
            </w:pPr>
          </w:p>
          <w:p w14:paraId="7A474AB7" w14:textId="77777777" w:rsidR="002C12D9" w:rsidRPr="00C8358A" w:rsidRDefault="002C12D9" w:rsidP="002C12D9">
            <w:pPr>
              <w:jc w:val="left"/>
              <w:rPr>
                <w:rFonts w:asciiTheme="minorHAnsi" w:hAnsiTheme="minorHAnsi" w:cstheme="minorHAnsi"/>
                <w:szCs w:val="20"/>
                <w:lang w:val="en-GB"/>
              </w:rPr>
            </w:pPr>
            <w:r w:rsidRPr="00C8358A">
              <w:rPr>
                <w:rFonts w:asciiTheme="minorHAnsi" w:hAnsiTheme="minorHAnsi" w:cstheme="minorHAnsi"/>
                <w:szCs w:val="20"/>
                <w:lang w:val="en-GB"/>
              </w:rPr>
              <w:t>Throughout the project according to the needs of the women whose livelihoods are directly affected by the Project</w:t>
            </w:r>
          </w:p>
          <w:p w14:paraId="1C0A567B" w14:textId="77777777" w:rsidR="002C12D9" w:rsidRPr="00C8358A" w:rsidRDefault="002C12D9" w:rsidP="002C12D9">
            <w:pPr>
              <w:jc w:val="left"/>
              <w:rPr>
                <w:rFonts w:asciiTheme="minorHAnsi" w:hAnsiTheme="minorHAnsi" w:cstheme="minorHAnsi"/>
                <w:szCs w:val="20"/>
                <w:lang w:val="en-GB"/>
              </w:rPr>
            </w:pPr>
          </w:p>
        </w:tc>
        <w:tc>
          <w:tcPr>
            <w:tcW w:w="1262" w:type="dxa"/>
          </w:tcPr>
          <w:p w14:paraId="53A45F69" w14:textId="77777777" w:rsidR="002C12D9" w:rsidRPr="00C8358A" w:rsidRDefault="00194A9F" w:rsidP="002C12D9">
            <w:pPr>
              <w:jc w:val="left"/>
              <w:rPr>
                <w:rFonts w:asciiTheme="minorHAnsi" w:hAnsiTheme="minorHAnsi" w:cstheme="minorHAnsi"/>
                <w:szCs w:val="20"/>
                <w:lang w:val="en-GB"/>
              </w:rPr>
            </w:pPr>
            <w:r>
              <w:rPr>
                <w:rFonts w:asciiTheme="minorHAnsi" w:hAnsiTheme="minorHAnsi" w:cstheme="minorHAnsi"/>
                <w:szCs w:val="20"/>
                <w:lang w:val="en-GB"/>
              </w:rPr>
              <w:t>During Construction and first years of operation until RAP Completion in 2020</w:t>
            </w:r>
          </w:p>
        </w:tc>
      </w:tr>
      <w:tr w:rsidR="00194A9F" w:rsidRPr="00C8358A" w14:paraId="40ACE01A" w14:textId="77777777" w:rsidTr="00626DA9">
        <w:tc>
          <w:tcPr>
            <w:tcW w:w="1812" w:type="dxa"/>
            <w:vMerge w:val="restart"/>
            <w:vAlign w:val="center"/>
          </w:tcPr>
          <w:p w14:paraId="19B92F29" w14:textId="77777777" w:rsidR="00194A9F" w:rsidRPr="00C8358A" w:rsidRDefault="00194A9F" w:rsidP="00194A9F">
            <w:pPr>
              <w:pStyle w:val="ListParagraph"/>
              <w:numPr>
                <w:ilvl w:val="0"/>
                <w:numId w:val="10"/>
              </w:numPr>
              <w:ind w:left="284" w:hanging="284"/>
              <w:jc w:val="left"/>
              <w:rPr>
                <w:rFonts w:asciiTheme="minorHAnsi" w:hAnsiTheme="minorHAnsi" w:cstheme="minorHAnsi"/>
                <w:szCs w:val="20"/>
                <w:lang w:val="en-GB"/>
              </w:rPr>
            </w:pPr>
            <w:r w:rsidRPr="00C8358A">
              <w:rPr>
                <w:rFonts w:asciiTheme="minorHAnsi" w:hAnsiTheme="minorHAnsi" w:cstheme="minorHAnsi"/>
                <w:szCs w:val="20"/>
                <w:lang w:val="en-GB"/>
              </w:rPr>
              <w:t>Updated Project schedule and progress</w:t>
            </w:r>
          </w:p>
        </w:tc>
        <w:tc>
          <w:tcPr>
            <w:tcW w:w="1354" w:type="dxa"/>
          </w:tcPr>
          <w:p w14:paraId="7053025F" w14:textId="77777777" w:rsidR="00194A9F" w:rsidRPr="00C8358A" w:rsidRDefault="00194A9F" w:rsidP="002C12D9">
            <w:pPr>
              <w:jc w:val="left"/>
              <w:rPr>
                <w:rFonts w:asciiTheme="minorHAnsi" w:hAnsiTheme="minorHAnsi" w:cstheme="minorHAnsi"/>
                <w:szCs w:val="20"/>
                <w:lang w:val="en-GB"/>
              </w:rPr>
            </w:pPr>
            <w:r w:rsidRPr="00C8358A">
              <w:rPr>
                <w:rFonts w:asciiTheme="minorHAnsi" w:hAnsiTheme="minorHAnsi" w:cstheme="minorHAnsi"/>
                <w:szCs w:val="20"/>
                <w:lang w:val="en-GB"/>
              </w:rPr>
              <w:t>LRE Headquarters and Branch Offices</w:t>
            </w:r>
          </w:p>
        </w:tc>
        <w:tc>
          <w:tcPr>
            <w:tcW w:w="1671" w:type="dxa"/>
            <w:vMerge w:val="restart"/>
            <w:vAlign w:val="center"/>
          </w:tcPr>
          <w:p w14:paraId="3B8EE57B"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PAPs</w:t>
            </w:r>
          </w:p>
          <w:p w14:paraId="740679F8"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PACs</w:t>
            </w:r>
          </w:p>
          <w:p w14:paraId="37821A94"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Village </w:t>
            </w:r>
            <w:proofErr w:type="spellStart"/>
            <w:r w:rsidRPr="00C8358A">
              <w:rPr>
                <w:rFonts w:asciiTheme="minorHAnsi" w:hAnsiTheme="minorHAnsi" w:cstheme="minorHAnsi"/>
                <w:szCs w:val="20"/>
                <w:lang w:val="en-GB"/>
              </w:rPr>
              <w:t>muhtars</w:t>
            </w:r>
            <w:proofErr w:type="spellEnd"/>
          </w:p>
          <w:p w14:paraId="1542606F"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Vulnerable groups</w:t>
            </w:r>
          </w:p>
          <w:p w14:paraId="2E7A2C6F"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Local authorities</w:t>
            </w:r>
          </w:p>
        </w:tc>
        <w:tc>
          <w:tcPr>
            <w:tcW w:w="2212" w:type="dxa"/>
            <w:vMerge w:val="restart"/>
            <w:vAlign w:val="center"/>
          </w:tcPr>
          <w:p w14:paraId="20077B50"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Written correspondences</w:t>
            </w:r>
          </w:p>
          <w:p w14:paraId="5A126F7F"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 xml:space="preserve">Project brochures and leaflets </w:t>
            </w:r>
          </w:p>
          <w:p w14:paraId="104C4743"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Announcements in PACs</w:t>
            </w:r>
          </w:p>
          <w:p w14:paraId="59568CEF"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Informal face to face meeting/interviews</w:t>
            </w:r>
          </w:p>
          <w:p w14:paraId="6869A47C"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meetings</w:t>
            </w:r>
          </w:p>
          <w:p w14:paraId="37D805F5"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Local authority visits</w:t>
            </w:r>
          </w:p>
          <w:p w14:paraId="75696AD5"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Annual Stakeholder Meetings</w:t>
            </w:r>
          </w:p>
          <w:p w14:paraId="68345D9F"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Targeted consultation with PAPs</w:t>
            </w:r>
          </w:p>
        </w:tc>
        <w:tc>
          <w:tcPr>
            <w:tcW w:w="1681" w:type="dxa"/>
            <w:vMerge w:val="restart"/>
          </w:tcPr>
          <w:p w14:paraId="3BF87A7F" w14:textId="37112AC6" w:rsidR="00194A9F" w:rsidRPr="00C8358A" w:rsidRDefault="00194A9F" w:rsidP="00194A9F">
            <w:pPr>
              <w:jc w:val="left"/>
              <w:rPr>
                <w:rFonts w:asciiTheme="minorHAnsi" w:hAnsiTheme="minorHAnsi" w:cstheme="minorHAnsi"/>
                <w:szCs w:val="20"/>
                <w:lang w:val="en-GB"/>
              </w:rPr>
            </w:pPr>
            <w:r>
              <w:rPr>
                <w:rFonts w:asciiTheme="minorHAnsi" w:hAnsiTheme="minorHAnsi" w:cstheme="minorHAnsi"/>
                <w:szCs w:val="20"/>
                <w:lang w:val="en-GB"/>
              </w:rPr>
              <w:t xml:space="preserve">When needed upon the progress in the Project </w:t>
            </w:r>
            <w:r w:rsidRPr="00C8358A">
              <w:rPr>
                <w:rFonts w:asciiTheme="minorHAnsi" w:hAnsiTheme="minorHAnsi" w:cstheme="minorHAnsi"/>
                <w:szCs w:val="20"/>
                <w:lang w:val="en-GB"/>
              </w:rPr>
              <w:t>(continuous throughout the Project) in accordance with agreed and coordinated responsibilities between LRE, TANAP and CCs</w:t>
            </w:r>
          </w:p>
        </w:tc>
        <w:tc>
          <w:tcPr>
            <w:tcW w:w="1262" w:type="dxa"/>
            <w:vMerge w:val="restart"/>
          </w:tcPr>
          <w:p w14:paraId="46803CE4" w14:textId="77777777" w:rsidR="00194A9F" w:rsidRPr="00C8358A" w:rsidRDefault="00194A9F" w:rsidP="00194A9F">
            <w:pPr>
              <w:jc w:val="left"/>
              <w:rPr>
                <w:rFonts w:asciiTheme="minorHAnsi" w:hAnsiTheme="minorHAnsi" w:cstheme="minorHAnsi"/>
                <w:szCs w:val="20"/>
                <w:lang w:val="en-GB"/>
              </w:rPr>
            </w:pPr>
            <w:r>
              <w:rPr>
                <w:rFonts w:asciiTheme="minorHAnsi" w:hAnsiTheme="minorHAnsi" w:cstheme="minorHAnsi"/>
                <w:szCs w:val="20"/>
                <w:lang w:val="en-GB"/>
              </w:rPr>
              <w:t>C</w:t>
            </w:r>
            <w:r w:rsidRPr="00C8358A">
              <w:rPr>
                <w:rFonts w:asciiTheme="minorHAnsi" w:hAnsiTheme="minorHAnsi" w:cstheme="minorHAnsi"/>
                <w:szCs w:val="20"/>
                <w:lang w:val="en-GB"/>
              </w:rPr>
              <w:t>ontinuous throughout the Project</w:t>
            </w:r>
            <w:r>
              <w:rPr>
                <w:rFonts w:asciiTheme="minorHAnsi" w:hAnsiTheme="minorHAnsi" w:cstheme="minorHAnsi"/>
                <w:szCs w:val="20"/>
                <w:lang w:val="en-GB"/>
              </w:rPr>
              <w:t xml:space="preserve"> </w:t>
            </w:r>
          </w:p>
        </w:tc>
      </w:tr>
      <w:tr w:rsidR="00194A9F" w:rsidRPr="00C8358A" w14:paraId="2237D700" w14:textId="77777777" w:rsidTr="00626DA9">
        <w:tc>
          <w:tcPr>
            <w:tcW w:w="1812" w:type="dxa"/>
            <w:vMerge/>
            <w:vAlign w:val="center"/>
          </w:tcPr>
          <w:p w14:paraId="431E2727" w14:textId="77777777" w:rsidR="00194A9F" w:rsidRPr="00C8358A" w:rsidRDefault="00194A9F" w:rsidP="002C12D9">
            <w:pPr>
              <w:pStyle w:val="ListParagraph"/>
              <w:numPr>
                <w:ilvl w:val="0"/>
                <w:numId w:val="10"/>
              </w:numPr>
              <w:ind w:left="284" w:hanging="284"/>
              <w:jc w:val="left"/>
              <w:rPr>
                <w:rFonts w:asciiTheme="minorHAnsi" w:hAnsiTheme="minorHAnsi" w:cstheme="minorHAnsi"/>
                <w:szCs w:val="20"/>
                <w:lang w:val="en-GB"/>
              </w:rPr>
            </w:pPr>
          </w:p>
        </w:tc>
        <w:tc>
          <w:tcPr>
            <w:tcW w:w="1354" w:type="dxa"/>
            <w:vAlign w:val="center"/>
          </w:tcPr>
          <w:p w14:paraId="76D0D79C" w14:textId="77777777" w:rsidR="00194A9F" w:rsidRPr="00C8358A" w:rsidRDefault="00194A9F" w:rsidP="002C12D9">
            <w:pPr>
              <w:jc w:val="left"/>
              <w:rPr>
                <w:rFonts w:asciiTheme="minorHAnsi" w:hAnsiTheme="minorHAnsi" w:cstheme="minorHAnsi"/>
                <w:szCs w:val="20"/>
                <w:lang w:val="en-GB"/>
              </w:rPr>
            </w:pPr>
            <w:r w:rsidRPr="00C8358A">
              <w:rPr>
                <w:rFonts w:asciiTheme="minorHAnsi" w:hAnsiTheme="minorHAnsi" w:cstheme="minorHAnsi"/>
                <w:szCs w:val="20"/>
                <w:lang w:val="en-GB"/>
              </w:rPr>
              <w:t>TANAP Social Teams (HQ &amp; Site)</w:t>
            </w:r>
          </w:p>
        </w:tc>
        <w:tc>
          <w:tcPr>
            <w:tcW w:w="1671" w:type="dxa"/>
            <w:vMerge/>
            <w:vAlign w:val="center"/>
          </w:tcPr>
          <w:p w14:paraId="44EC70B6"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p>
        </w:tc>
        <w:tc>
          <w:tcPr>
            <w:tcW w:w="2212" w:type="dxa"/>
            <w:vMerge/>
            <w:vAlign w:val="center"/>
          </w:tcPr>
          <w:p w14:paraId="3DACC577" w14:textId="77777777" w:rsidR="00194A9F" w:rsidRPr="00C8358A" w:rsidRDefault="00194A9F" w:rsidP="002C12D9">
            <w:pPr>
              <w:pStyle w:val="ListParagraph"/>
              <w:numPr>
                <w:ilvl w:val="0"/>
                <w:numId w:val="9"/>
              </w:numPr>
              <w:ind w:left="163" w:hanging="163"/>
              <w:jc w:val="left"/>
              <w:rPr>
                <w:rFonts w:asciiTheme="minorHAnsi" w:hAnsiTheme="minorHAnsi" w:cstheme="minorHAnsi"/>
                <w:szCs w:val="20"/>
                <w:lang w:val="en-GB"/>
              </w:rPr>
            </w:pPr>
          </w:p>
        </w:tc>
        <w:tc>
          <w:tcPr>
            <w:tcW w:w="1681" w:type="dxa"/>
            <w:vMerge/>
          </w:tcPr>
          <w:p w14:paraId="28204DC8" w14:textId="77777777" w:rsidR="00194A9F" w:rsidRPr="00C8358A" w:rsidRDefault="00194A9F" w:rsidP="002C12D9">
            <w:pPr>
              <w:jc w:val="left"/>
              <w:rPr>
                <w:rFonts w:asciiTheme="minorHAnsi" w:hAnsiTheme="minorHAnsi" w:cstheme="minorHAnsi"/>
                <w:szCs w:val="20"/>
                <w:lang w:val="en-GB"/>
              </w:rPr>
            </w:pPr>
          </w:p>
        </w:tc>
        <w:tc>
          <w:tcPr>
            <w:tcW w:w="1262" w:type="dxa"/>
            <w:vMerge/>
          </w:tcPr>
          <w:p w14:paraId="7A54CC8B" w14:textId="77777777" w:rsidR="00194A9F" w:rsidRPr="00C8358A" w:rsidRDefault="00194A9F" w:rsidP="002C12D9">
            <w:pPr>
              <w:jc w:val="left"/>
              <w:rPr>
                <w:rFonts w:asciiTheme="minorHAnsi" w:hAnsiTheme="minorHAnsi" w:cstheme="minorHAnsi"/>
                <w:szCs w:val="20"/>
                <w:lang w:val="en-GB"/>
              </w:rPr>
            </w:pPr>
          </w:p>
        </w:tc>
      </w:tr>
      <w:tr w:rsidR="00194A9F" w:rsidRPr="00C8358A" w14:paraId="5E4D7877" w14:textId="77777777" w:rsidTr="00626DA9">
        <w:tc>
          <w:tcPr>
            <w:tcW w:w="1812" w:type="dxa"/>
            <w:vMerge/>
            <w:vAlign w:val="center"/>
          </w:tcPr>
          <w:p w14:paraId="533FE10F" w14:textId="77777777" w:rsidR="00194A9F" w:rsidRPr="00C8358A" w:rsidRDefault="00194A9F" w:rsidP="002C12D9">
            <w:pPr>
              <w:pStyle w:val="ListParagraph"/>
              <w:ind w:left="284"/>
              <w:jc w:val="left"/>
              <w:rPr>
                <w:rFonts w:asciiTheme="minorHAnsi" w:hAnsiTheme="minorHAnsi" w:cstheme="minorHAnsi"/>
                <w:szCs w:val="20"/>
                <w:lang w:val="en-GB"/>
              </w:rPr>
            </w:pPr>
          </w:p>
        </w:tc>
        <w:tc>
          <w:tcPr>
            <w:tcW w:w="1354" w:type="dxa"/>
            <w:vAlign w:val="center"/>
          </w:tcPr>
          <w:p w14:paraId="54A9CFEB" w14:textId="77777777" w:rsidR="00194A9F" w:rsidRPr="00C8358A" w:rsidRDefault="00194A9F" w:rsidP="002C12D9">
            <w:pPr>
              <w:jc w:val="left"/>
              <w:rPr>
                <w:rFonts w:asciiTheme="minorHAnsi" w:hAnsiTheme="minorHAnsi" w:cstheme="minorHAnsi"/>
                <w:szCs w:val="20"/>
                <w:lang w:val="en-GB"/>
              </w:rPr>
            </w:pPr>
            <w:r w:rsidRPr="00C8358A">
              <w:rPr>
                <w:rFonts w:asciiTheme="minorHAnsi" w:hAnsiTheme="minorHAnsi" w:cstheme="minorHAnsi"/>
                <w:szCs w:val="20"/>
                <w:lang w:val="en-GB"/>
              </w:rPr>
              <w:t>CLOs of Construction Contractor</w:t>
            </w:r>
          </w:p>
        </w:tc>
        <w:tc>
          <w:tcPr>
            <w:tcW w:w="1671" w:type="dxa"/>
            <w:vMerge/>
            <w:vAlign w:val="center"/>
          </w:tcPr>
          <w:p w14:paraId="119A518D" w14:textId="77777777" w:rsidR="00194A9F" w:rsidRPr="00C8358A" w:rsidRDefault="00194A9F" w:rsidP="002C12D9">
            <w:pPr>
              <w:jc w:val="left"/>
              <w:rPr>
                <w:rFonts w:asciiTheme="minorHAnsi" w:hAnsiTheme="minorHAnsi" w:cstheme="minorHAnsi"/>
                <w:szCs w:val="20"/>
                <w:lang w:val="en-GB"/>
              </w:rPr>
            </w:pPr>
          </w:p>
        </w:tc>
        <w:tc>
          <w:tcPr>
            <w:tcW w:w="2212" w:type="dxa"/>
            <w:vMerge/>
            <w:vAlign w:val="center"/>
          </w:tcPr>
          <w:p w14:paraId="68374644" w14:textId="77777777" w:rsidR="00194A9F" w:rsidRPr="00C8358A" w:rsidRDefault="00194A9F" w:rsidP="002C12D9">
            <w:pPr>
              <w:jc w:val="left"/>
              <w:rPr>
                <w:rFonts w:asciiTheme="minorHAnsi" w:hAnsiTheme="minorHAnsi" w:cstheme="minorHAnsi"/>
                <w:szCs w:val="20"/>
                <w:lang w:val="en-GB"/>
              </w:rPr>
            </w:pPr>
          </w:p>
        </w:tc>
        <w:tc>
          <w:tcPr>
            <w:tcW w:w="1681" w:type="dxa"/>
            <w:vMerge/>
          </w:tcPr>
          <w:p w14:paraId="2B8F99D0" w14:textId="77777777" w:rsidR="00194A9F" w:rsidRPr="00C8358A" w:rsidRDefault="00194A9F" w:rsidP="002C12D9">
            <w:pPr>
              <w:jc w:val="left"/>
              <w:rPr>
                <w:rFonts w:asciiTheme="minorHAnsi" w:hAnsiTheme="minorHAnsi" w:cstheme="minorHAnsi"/>
                <w:szCs w:val="20"/>
                <w:lang w:val="en-GB"/>
              </w:rPr>
            </w:pPr>
          </w:p>
        </w:tc>
        <w:tc>
          <w:tcPr>
            <w:tcW w:w="1262" w:type="dxa"/>
            <w:vMerge/>
          </w:tcPr>
          <w:p w14:paraId="3F0C84BF" w14:textId="77777777" w:rsidR="00194A9F" w:rsidRPr="00C8358A" w:rsidRDefault="00194A9F" w:rsidP="002C12D9">
            <w:pPr>
              <w:jc w:val="left"/>
              <w:rPr>
                <w:rFonts w:asciiTheme="minorHAnsi" w:hAnsiTheme="minorHAnsi" w:cstheme="minorHAnsi"/>
                <w:szCs w:val="20"/>
                <w:lang w:val="en-GB"/>
              </w:rPr>
            </w:pPr>
          </w:p>
        </w:tc>
      </w:tr>
      <w:tr w:rsidR="00FB2BF9" w:rsidRPr="00C8358A" w14:paraId="42B8CD13" w14:textId="77777777" w:rsidTr="00626DA9">
        <w:tc>
          <w:tcPr>
            <w:tcW w:w="1812" w:type="dxa"/>
            <w:vAlign w:val="center"/>
          </w:tcPr>
          <w:p w14:paraId="5D134858" w14:textId="77777777" w:rsidR="00FB2BF9" w:rsidRPr="00C8358A" w:rsidRDefault="00FB2BF9" w:rsidP="00FB2BF9">
            <w:pPr>
              <w:pStyle w:val="ListParagraph"/>
              <w:numPr>
                <w:ilvl w:val="0"/>
                <w:numId w:val="10"/>
              </w:numPr>
              <w:ind w:left="284" w:hanging="284"/>
              <w:jc w:val="left"/>
              <w:rPr>
                <w:rFonts w:asciiTheme="minorHAnsi" w:hAnsiTheme="minorHAnsi" w:cstheme="minorHAnsi"/>
                <w:szCs w:val="20"/>
                <w:lang w:val="en-GB"/>
              </w:rPr>
            </w:pPr>
            <w:r>
              <w:rPr>
                <w:rFonts w:asciiTheme="minorHAnsi" w:hAnsiTheme="minorHAnsi" w:cstheme="minorHAnsi"/>
                <w:szCs w:val="20"/>
                <w:lang w:val="en-GB"/>
              </w:rPr>
              <w:t xml:space="preserve">Final evaluation of RAP &amp; LRP Implementation </w:t>
            </w:r>
          </w:p>
        </w:tc>
        <w:tc>
          <w:tcPr>
            <w:tcW w:w="1354" w:type="dxa"/>
            <w:vAlign w:val="center"/>
          </w:tcPr>
          <w:p w14:paraId="47CB2D03" w14:textId="77777777" w:rsidR="00FB2BF9" w:rsidRPr="00C8358A" w:rsidRDefault="00FB2BF9" w:rsidP="002C12D9">
            <w:pPr>
              <w:jc w:val="left"/>
              <w:rPr>
                <w:rFonts w:asciiTheme="minorHAnsi" w:hAnsiTheme="minorHAnsi" w:cstheme="minorHAnsi"/>
                <w:szCs w:val="20"/>
                <w:lang w:val="en-GB"/>
              </w:rPr>
            </w:pPr>
            <w:r>
              <w:rPr>
                <w:rFonts w:asciiTheme="minorHAnsi" w:hAnsiTheme="minorHAnsi" w:cstheme="minorHAnsi"/>
                <w:szCs w:val="20"/>
                <w:lang w:val="en-GB"/>
              </w:rPr>
              <w:t>Independent Third Party (consultant) with the support of TANAP Social Impact Team</w:t>
            </w:r>
          </w:p>
        </w:tc>
        <w:tc>
          <w:tcPr>
            <w:tcW w:w="1671" w:type="dxa"/>
            <w:vAlign w:val="center"/>
          </w:tcPr>
          <w:p w14:paraId="588AAC26" w14:textId="77777777" w:rsidR="00FB2BF9" w:rsidRPr="00C8358A" w:rsidRDefault="00FB2BF9" w:rsidP="00FB2BF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PAPs</w:t>
            </w:r>
          </w:p>
          <w:p w14:paraId="5AFB0266" w14:textId="77777777" w:rsidR="00FB2BF9" w:rsidRPr="00C8358A" w:rsidRDefault="00FB2BF9" w:rsidP="00FB2BF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PACs</w:t>
            </w:r>
          </w:p>
          <w:p w14:paraId="6A97DFAA" w14:textId="77777777" w:rsidR="00FB2BF9" w:rsidRPr="00C8358A" w:rsidRDefault="00FB2BF9" w:rsidP="00FB2BF9">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 xml:space="preserve">Community leaders / </w:t>
            </w:r>
            <w:proofErr w:type="spellStart"/>
            <w:r w:rsidRPr="00C8358A">
              <w:rPr>
                <w:rFonts w:asciiTheme="minorHAnsi" w:hAnsiTheme="minorHAnsi" w:cstheme="minorHAnsi"/>
                <w:szCs w:val="20"/>
                <w:lang w:val="en-GB"/>
              </w:rPr>
              <w:t>muhtars</w:t>
            </w:r>
            <w:proofErr w:type="spellEnd"/>
          </w:p>
          <w:p w14:paraId="5F6C6A14" w14:textId="77777777" w:rsidR="00FB2BF9" w:rsidRDefault="00FB2BF9" w:rsidP="00FB2BF9">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Vulnerable groups</w:t>
            </w:r>
          </w:p>
          <w:p w14:paraId="5D2E5BA1" w14:textId="77777777" w:rsidR="00FB2BF9" w:rsidRDefault="00FB2BF9" w:rsidP="00FB2BF9">
            <w:pPr>
              <w:pStyle w:val="ListParagraph"/>
              <w:numPr>
                <w:ilvl w:val="0"/>
                <w:numId w:val="9"/>
              </w:numPr>
              <w:ind w:left="163" w:hanging="163"/>
              <w:jc w:val="left"/>
              <w:rPr>
                <w:rFonts w:asciiTheme="minorHAnsi" w:hAnsiTheme="minorHAnsi" w:cstheme="minorHAnsi"/>
                <w:szCs w:val="20"/>
                <w:lang w:val="en-GB"/>
              </w:rPr>
            </w:pPr>
            <w:r w:rsidRPr="00FB2BF9">
              <w:rPr>
                <w:rFonts w:asciiTheme="minorHAnsi" w:hAnsiTheme="minorHAnsi" w:cstheme="minorHAnsi"/>
                <w:szCs w:val="20"/>
                <w:lang w:val="en-GB"/>
              </w:rPr>
              <w:t>Local authorities</w:t>
            </w:r>
          </w:p>
          <w:p w14:paraId="567E0B93" w14:textId="77777777" w:rsidR="00CD3EE6" w:rsidRPr="00FB2BF9" w:rsidRDefault="00CD3EE6" w:rsidP="00FB2BF9">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 xml:space="preserve">TANAP Site staff </w:t>
            </w:r>
          </w:p>
        </w:tc>
        <w:tc>
          <w:tcPr>
            <w:tcW w:w="2212" w:type="dxa"/>
            <w:vAlign w:val="center"/>
          </w:tcPr>
          <w:p w14:paraId="3C8EE94F" w14:textId="77777777" w:rsidR="00CD3EE6" w:rsidRPr="00C8358A" w:rsidRDefault="00CD3EE6" w:rsidP="00CD3EE6">
            <w:pPr>
              <w:pStyle w:val="ListParagraph"/>
              <w:numPr>
                <w:ilvl w:val="0"/>
                <w:numId w:val="9"/>
              </w:numPr>
              <w:ind w:left="163" w:hanging="163"/>
              <w:jc w:val="left"/>
              <w:rPr>
                <w:rFonts w:asciiTheme="minorHAnsi" w:hAnsiTheme="minorHAnsi" w:cstheme="minorHAnsi"/>
                <w:szCs w:val="20"/>
                <w:lang w:val="en-GB"/>
              </w:rPr>
            </w:pPr>
            <w:r>
              <w:rPr>
                <w:rFonts w:asciiTheme="minorHAnsi" w:hAnsiTheme="minorHAnsi" w:cstheme="minorHAnsi"/>
                <w:szCs w:val="20"/>
                <w:lang w:val="en-GB"/>
              </w:rPr>
              <w:t>F</w:t>
            </w:r>
            <w:r w:rsidRPr="00C8358A">
              <w:rPr>
                <w:rFonts w:asciiTheme="minorHAnsi" w:hAnsiTheme="minorHAnsi" w:cstheme="minorHAnsi"/>
                <w:szCs w:val="20"/>
                <w:lang w:val="en-GB"/>
              </w:rPr>
              <w:t>ace to face interviews</w:t>
            </w:r>
          </w:p>
          <w:p w14:paraId="51994C8C" w14:textId="77777777" w:rsidR="00CD3EE6" w:rsidRPr="00C8358A" w:rsidRDefault="00CD3EE6" w:rsidP="00CD3EE6">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Community meetings</w:t>
            </w:r>
          </w:p>
          <w:p w14:paraId="011A7054" w14:textId="77777777" w:rsidR="00CD3EE6" w:rsidRPr="00C8358A" w:rsidRDefault="00CD3EE6" w:rsidP="00CD3EE6">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Telephone interviews</w:t>
            </w:r>
          </w:p>
          <w:p w14:paraId="6E53F558" w14:textId="77777777" w:rsidR="00FB2BF9" w:rsidRPr="00CD3EE6" w:rsidRDefault="00CD3EE6" w:rsidP="00CD3EE6">
            <w:pPr>
              <w:pStyle w:val="ListParagraph"/>
              <w:numPr>
                <w:ilvl w:val="0"/>
                <w:numId w:val="9"/>
              </w:numPr>
              <w:ind w:left="163" w:hanging="163"/>
              <w:jc w:val="left"/>
              <w:rPr>
                <w:rFonts w:asciiTheme="minorHAnsi" w:hAnsiTheme="minorHAnsi" w:cstheme="minorHAnsi"/>
                <w:szCs w:val="20"/>
                <w:lang w:val="en-GB"/>
              </w:rPr>
            </w:pPr>
            <w:r w:rsidRPr="00C8358A">
              <w:rPr>
                <w:rFonts w:asciiTheme="minorHAnsi" w:hAnsiTheme="minorHAnsi" w:cstheme="minorHAnsi"/>
                <w:szCs w:val="20"/>
                <w:lang w:val="en-GB"/>
              </w:rPr>
              <w:t>Focus Group meetings</w:t>
            </w:r>
          </w:p>
        </w:tc>
        <w:tc>
          <w:tcPr>
            <w:tcW w:w="1681" w:type="dxa"/>
          </w:tcPr>
          <w:p w14:paraId="25F81EF7" w14:textId="77777777" w:rsidR="00FB2BF9" w:rsidRPr="00C8358A" w:rsidRDefault="00FB2BF9" w:rsidP="00FB2BF9">
            <w:pPr>
              <w:jc w:val="left"/>
              <w:rPr>
                <w:rFonts w:asciiTheme="minorHAnsi" w:hAnsiTheme="minorHAnsi" w:cstheme="minorHAnsi"/>
                <w:szCs w:val="20"/>
                <w:lang w:val="en-GB"/>
              </w:rPr>
            </w:pPr>
            <w:r>
              <w:rPr>
                <w:rFonts w:asciiTheme="minorHAnsi" w:hAnsiTheme="minorHAnsi" w:cstheme="minorHAnsi"/>
                <w:szCs w:val="20"/>
                <w:lang w:val="en-GB"/>
              </w:rPr>
              <w:t xml:space="preserve">Once </w:t>
            </w:r>
            <w:r w:rsidR="00CD3EE6">
              <w:rPr>
                <w:rFonts w:asciiTheme="minorHAnsi" w:hAnsiTheme="minorHAnsi" w:cstheme="minorHAnsi"/>
                <w:szCs w:val="20"/>
                <w:lang w:val="en-GB"/>
              </w:rPr>
              <w:t xml:space="preserve">before RAP Completion </w:t>
            </w:r>
          </w:p>
        </w:tc>
        <w:tc>
          <w:tcPr>
            <w:tcW w:w="1262" w:type="dxa"/>
          </w:tcPr>
          <w:p w14:paraId="3AC8C19F" w14:textId="77777777" w:rsidR="00FB2BF9" w:rsidRPr="00C8358A" w:rsidRDefault="00CD3EE6" w:rsidP="002C12D9">
            <w:pPr>
              <w:jc w:val="left"/>
              <w:rPr>
                <w:rFonts w:asciiTheme="minorHAnsi" w:hAnsiTheme="minorHAnsi" w:cstheme="minorHAnsi"/>
                <w:szCs w:val="20"/>
                <w:lang w:val="en-GB"/>
              </w:rPr>
            </w:pPr>
            <w:r>
              <w:rPr>
                <w:rFonts w:asciiTheme="minorHAnsi" w:hAnsiTheme="minorHAnsi" w:cstheme="minorHAnsi"/>
                <w:szCs w:val="20"/>
                <w:lang w:val="en-GB"/>
              </w:rPr>
              <w:t>Operation (mid-2020 at the latest)</w:t>
            </w:r>
          </w:p>
        </w:tc>
      </w:tr>
    </w:tbl>
    <w:p w14:paraId="46A02359" w14:textId="77777777" w:rsidR="005301EF" w:rsidRPr="00C8358A" w:rsidRDefault="005301EF" w:rsidP="005301EF">
      <w:pPr>
        <w:rPr>
          <w:rFonts w:asciiTheme="minorHAnsi" w:hAnsiTheme="minorHAnsi" w:cstheme="minorHAnsi"/>
          <w:lang w:val="en-GB"/>
        </w:rPr>
      </w:pPr>
    </w:p>
    <w:p w14:paraId="0878F82F"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lastRenderedPageBreak/>
        <w:t xml:space="preserve">In addition to descriptions given under Section 6 Stakeholder Engagement Methods in Annex 1, the following methods and materials were particularly defined: </w:t>
      </w:r>
    </w:p>
    <w:p w14:paraId="23D5D74D" w14:textId="77777777" w:rsidR="005301EF" w:rsidRPr="00C8358A" w:rsidRDefault="005301EF" w:rsidP="005301EF">
      <w:pPr>
        <w:pStyle w:val="ListParagraph"/>
        <w:numPr>
          <w:ilvl w:val="0"/>
          <w:numId w:val="21"/>
        </w:numPr>
        <w:spacing w:before="100" w:after="100"/>
        <w:contextualSpacing w:val="0"/>
        <w:rPr>
          <w:rFonts w:asciiTheme="minorHAnsi" w:hAnsiTheme="minorHAnsi" w:cstheme="minorHAnsi"/>
          <w:lang w:val="en-GB"/>
        </w:rPr>
      </w:pPr>
      <w:r w:rsidRPr="00C8358A">
        <w:rPr>
          <w:rFonts w:asciiTheme="minorHAnsi" w:hAnsiTheme="minorHAnsi" w:cstheme="minorHAnsi"/>
          <w:i/>
          <w:lang w:val="en-GB"/>
        </w:rPr>
        <w:t xml:space="preserve">Community Meetings </w:t>
      </w:r>
      <w:r w:rsidRPr="00C8358A">
        <w:rPr>
          <w:rFonts w:asciiTheme="minorHAnsi" w:hAnsiTheme="minorHAnsi" w:cstheme="minorHAnsi"/>
          <w:lang w:val="en-GB"/>
        </w:rPr>
        <w:t xml:space="preserve">in addition to informal face-to-face meetings/interviews which will be mostly previously and formally arranged, </w:t>
      </w:r>
    </w:p>
    <w:p w14:paraId="5DB16F9A" w14:textId="77777777" w:rsidR="005301EF" w:rsidRPr="00C8358A" w:rsidRDefault="005301EF" w:rsidP="005301EF">
      <w:pPr>
        <w:pStyle w:val="ListParagraph"/>
        <w:numPr>
          <w:ilvl w:val="0"/>
          <w:numId w:val="21"/>
        </w:numPr>
        <w:spacing w:before="100" w:after="100"/>
        <w:contextualSpacing w:val="0"/>
        <w:rPr>
          <w:rFonts w:asciiTheme="minorHAnsi" w:hAnsiTheme="minorHAnsi" w:cstheme="minorHAnsi"/>
          <w:lang w:val="en-GB"/>
        </w:rPr>
      </w:pPr>
      <w:r w:rsidRPr="00C8358A">
        <w:rPr>
          <w:rFonts w:asciiTheme="minorHAnsi" w:hAnsiTheme="minorHAnsi" w:cstheme="minorHAnsi"/>
          <w:i/>
          <w:lang w:val="en-GB"/>
        </w:rPr>
        <w:t>Local Authority Visits</w:t>
      </w:r>
      <w:r w:rsidRPr="00C8358A">
        <w:rPr>
          <w:rFonts w:asciiTheme="minorHAnsi" w:hAnsiTheme="minorHAnsi" w:cstheme="minorHAnsi"/>
          <w:lang w:val="en-GB"/>
        </w:rPr>
        <w:t xml:space="preserve"> which are mostly formally arranged meetings with local authorities based on a targeted issue to keep them informed </w:t>
      </w:r>
    </w:p>
    <w:p w14:paraId="7B133D7C" w14:textId="77777777" w:rsidR="005301EF" w:rsidRPr="00C8358A" w:rsidRDefault="005301EF" w:rsidP="005301EF">
      <w:pPr>
        <w:pStyle w:val="ListParagraph"/>
        <w:numPr>
          <w:ilvl w:val="0"/>
          <w:numId w:val="21"/>
        </w:numPr>
        <w:spacing w:before="100" w:after="100"/>
        <w:contextualSpacing w:val="0"/>
        <w:rPr>
          <w:rFonts w:asciiTheme="minorHAnsi" w:hAnsiTheme="minorHAnsi" w:cstheme="minorHAnsi"/>
          <w:lang w:val="en-GB"/>
        </w:rPr>
      </w:pPr>
      <w:r w:rsidRPr="00C8358A">
        <w:rPr>
          <w:rFonts w:asciiTheme="minorHAnsi" w:hAnsiTheme="minorHAnsi" w:cstheme="minorHAnsi"/>
          <w:i/>
          <w:lang w:val="en-GB"/>
        </w:rPr>
        <w:t>Telephone Interviews</w:t>
      </w:r>
      <w:r w:rsidRPr="00C8358A">
        <w:rPr>
          <w:rFonts w:asciiTheme="minorHAnsi" w:hAnsiTheme="minorHAnsi" w:cstheme="minorHAnsi"/>
          <w:lang w:val="en-GB"/>
        </w:rPr>
        <w:t xml:space="preserve"> to be mostly used by TANAP Site Social Impact Specialist to carry out targeted interviews with community leaders or PAPs, particularly with female land users, and </w:t>
      </w:r>
      <w:r w:rsidR="00113A1C">
        <w:rPr>
          <w:rFonts w:asciiTheme="minorHAnsi" w:hAnsiTheme="minorHAnsi" w:cstheme="minorHAnsi"/>
          <w:lang w:val="en-GB"/>
        </w:rPr>
        <w:t xml:space="preserve">also, by RAP Experts to access to LRP targeted PAPs </w:t>
      </w:r>
    </w:p>
    <w:p w14:paraId="2C2AB662" w14:textId="77777777" w:rsidR="005301EF" w:rsidRDefault="005301EF" w:rsidP="005301EF">
      <w:pPr>
        <w:pStyle w:val="ListParagraph"/>
        <w:numPr>
          <w:ilvl w:val="0"/>
          <w:numId w:val="21"/>
        </w:numPr>
        <w:spacing w:before="100" w:after="100"/>
        <w:contextualSpacing w:val="0"/>
        <w:rPr>
          <w:rFonts w:asciiTheme="minorHAnsi" w:hAnsiTheme="minorHAnsi" w:cstheme="minorHAnsi"/>
          <w:lang w:val="en-GB"/>
        </w:rPr>
      </w:pPr>
      <w:r w:rsidRPr="00C8358A">
        <w:rPr>
          <w:rFonts w:asciiTheme="minorHAnsi" w:hAnsiTheme="minorHAnsi" w:cstheme="minorHAnsi"/>
          <w:i/>
          <w:lang w:val="en-GB"/>
        </w:rPr>
        <w:t>Vulnerable Group (VG) Control Checklist</w:t>
      </w:r>
      <w:r w:rsidRPr="00C8358A">
        <w:rPr>
          <w:rFonts w:asciiTheme="minorHAnsi" w:hAnsiTheme="minorHAnsi" w:cstheme="minorHAnsi"/>
          <w:lang w:val="en-GB"/>
        </w:rPr>
        <w:t xml:space="preserve"> to be used for pro-actively identifying availability of land users affected by unviable lands, additional female land users, land users of public/common lands and new landless following the loss of common lands during Disclosure and Engagement Meetings on RAP Fund (additional entitlement) held by TANAP Site Social Impact Teams in each pipeline- and AGI-affected settlements </w:t>
      </w:r>
    </w:p>
    <w:p w14:paraId="7DA39CA6" w14:textId="77777777" w:rsidR="00DC0A24" w:rsidRPr="00C8358A" w:rsidRDefault="00FD5DB4" w:rsidP="00FD5DB4">
      <w:pPr>
        <w:pStyle w:val="ListParagraph"/>
        <w:numPr>
          <w:ilvl w:val="0"/>
          <w:numId w:val="21"/>
        </w:numPr>
        <w:spacing w:before="100" w:after="100"/>
        <w:contextualSpacing w:val="0"/>
        <w:rPr>
          <w:rFonts w:asciiTheme="minorHAnsi" w:hAnsiTheme="minorHAnsi" w:cstheme="minorHAnsi"/>
          <w:lang w:val="en-GB"/>
        </w:rPr>
      </w:pPr>
      <w:r w:rsidRPr="00FD5DB4">
        <w:rPr>
          <w:rFonts w:asciiTheme="minorHAnsi" w:hAnsiTheme="minorHAnsi" w:cstheme="minorHAnsi"/>
          <w:i/>
          <w:szCs w:val="20"/>
          <w:lang w:val="en-GB"/>
        </w:rPr>
        <w:t>VG Identification Questionnaire</w:t>
      </w:r>
      <w:r>
        <w:rPr>
          <w:rFonts w:asciiTheme="minorHAnsi" w:hAnsiTheme="minorHAnsi" w:cstheme="minorHAnsi"/>
          <w:szCs w:val="20"/>
          <w:lang w:val="en-GB"/>
        </w:rPr>
        <w:t xml:space="preserve"> which was additionally designed to make a final check of vulnerable people along the pipeline-affected settlements to plan any supports for them, where necessary. </w:t>
      </w:r>
    </w:p>
    <w:p w14:paraId="08BD7E59" w14:textId="77777777" w:rsidR="005301EF" w:rsidRPr="00C8358A" w:rsidRDefault="005301EF" w:rsidP="005301EF">
      <w:pPr>
        <w:pStyle w:val="ListParagraph"/>
        <w:numPr>
          <w:ilvl w:val="0"/>
          <w:numId w:val="21"/>
        </w:numPr>
        <w:spacing w:before="100" w:after="100"/>
        <w:contextualSpacing w:val="0"/>
        <w:rPr>
          <w:rFonts w:asciiTheme="minorHAnsi" w:hAnsiTheme="minorHAnsi" w:cstheme="minorHAnsi"/>
          <w:lang w:val="en-GB"/>
        </w:rPr>
      </w:pPr>
      <w:r w:rsidRPr="00C8358A">
        <w:rPr>
          <w:rFonts w:asciiTheme="minorHAnsi" w:hAnsiTheme="minorHAnsi" w:cstheme="minorHAnsi"/>
          <w:i/>
          <w:lang w:val="en-GB"/>
        </w:rPr>
        <w:t xml:space="preserve">Annual Stakeholder Meetings </w:t>
      </w:r>
      <w:r w:rsidRPr="00C8358A">
        <w:rPr>
          <w:rFonts w:asciiTheme="minorHAnsi" w:hAnsiTheme="minorHAnsi" w:cstheme="minorHAnsi"/>
          <w:lang w:val="en-GB"/>
        </w:rPr>
        <w:t>to be carried out as of 2017 so as to keep overall stakeholders informed on the project implementation progress; particularly, construction-related and land acquisition concerns, and implementation of RAP Fund, and outcomes of grievance redress mechanism, and finally to get feedback from stakeholders</w:t>
      </w:r>
    </w:p>
    <w:p w14:paraId="68A4E17D" w14:textId="77777777" w:rsidR="005301EF" w:rsidRPr="00C8358A" w:rsidRDefault="005301EF" w:rsidP="005301EF">
      <w:pPr>
        <w:pStyle w:val="ListParagraph"/>
        <w:numPr>
          <w:ilvl w:val="0"/>
          <w:numId w:val="21"/>
        </w:numPr>
        <w:spacing w:before="100" w:after="100"/>
        <w:contextualSpacing w:val="0"/>
        <w:rPr>
          <w:rFonts w:asciiTheme="minorHAnsi" w:hAnsiTheme="minorHAnsi" w:cstheme="minorHAnsi"/>
          <w:lang w:val="en-GB"/>
        </w:rPr>
      </w:pPr>
      <w:r w:rsidRPr="00C8358A">
        <w:rPr>
          <w:rFonts w:asciiTheme="minorHAnsi" w:hAnsiTheme="minorHAnsi" w:cstheme="minorHAnsi"/>
          <w:i/>
          <w:lang w:val="en-GB"/>
        </w:rPr>
        <w:t xml:space="preserve">Supplementary GLAC </w:t>
      </w:r>
      <w:r w:rsidRPr="00C8358A">
        <w:rPr>
          <w:rFonts w:asciiTheme="minorHAnsi" w:hAnsiTheme="minorHAnsi" w:cstheme="minorHAnsi"/>
          <w:lang w:val="en-GB"/>
        </w:rPr>
        <w:t xml:space="preserve">which was prepared in 2017 by TANAP Social and Land Acquisition Teams in order to inform PAPs affected by land acquisition on further entitlements provided from TANAP RAP Fund </w:t>
      </w:r>
    </w:p>
    <w:p w14:paraId="186B6B5A" w14:textId="77777777" w:rsidR="005301EF" w:rsidRPr="00C8358A" w:rsidRDefault="005301EF" w:rsidP="005301EF">
      <w:pPr>
        <w:pStyle w:val="ListParagraph"/>
        <w:numPr>
          <w:ilvl w:val="0"/>
          <w:numId w:val="21"/>
        </w:numPr>
        <w:spacing w:before="100" w:after="100"/>
        <w:contextualSpacing w:val="0"/>
        <w:rPr>
          <w:rFonts w:asciiTheme="minorHAnsi" w:hAnsiTheme="minorHAnsi" w:cstheme="minorHAnsi"/>
          <w:lang w:val="en-GB"/>
        </w:rPr>
      </w:pPr>
      <w:r w:rsidRPr="00C8358A">
        <w:rPr>
          <w:rFonts w:asciiTheme="minorHAnsi" w:hAnsiTheme="minorHAnsi" w:cstheme="minorHAnsi"/>
          <w:i/>
          <w:lang w:val="en-GB"/>
        </w:rPr>
        <w:t>Informative Leaflets</w:t>
      </w:r>
      <w:r w:rsidR="00516F92">
        <w:rPr>
          <w:rFonts w:asciiTheme="minorHAnsi" w:hAnsiTheme="minorHAnsi" w:cstheme="minorHAnsi"/>
          <w:i/>
          <w:lang w:val="en-GB"/>
        </w:rPr>
        <w:t>/Brochure</w:t>
      </w:r>
      <w:r w:rsidRPr="00C8358A">
        <w:rPr>
          <w:rFonts w:asciiTheme="minorHAnsi" w:hAnsiTheme="minorHAnsi" w:cstheme="minorHAnsi"/>
          <w:i/>
          <w:lang w:val="en-GB"/>
        </w:rPr>
        <w:t xml:space="preserve"> </w:t>
      </w:r>
      <w:r w:rsidRPr="00C8358A">
        <w:rPr>
          <w:rFonts w:asciiTheme="minorHAnsi" w:hAnsiTheme="minorHAnsi" w:cstheme="minorHAnsi"/>
          <w:lang w:val="en-GB"/>
        </w:rPr>
        <w:t>which are the brief visual materials being developed by TANAP Social Team upon the needs, for instance; a leaflet for small-scale fishermen near the offshore construction site, and a leaflet</w:t>
      </w:r>
      <w:r w:rsidR="00516F92">
        <w:rPr>
          <w:rFonts w:asciiTheme="minorHAnsi" w:hAnsiTheme="minorHAnsi" w:cstheme="minorHAnsi"/>
          <w:lang w:val="en-GB"/>
        </w:rPr>
        <w:t>/brochure</w:t>
      </w:r>
      <w:r w:rsidRPr="00C8358A">
        <w:rPr>
          <w:rFonts w:asciiTheme="minorHAnsi" w:hAnsiTheme="minorHAnsi" w:cstheme="minorHAnsi"/>
          <w:lang w:val="en-GB"/>
        </w:rPr>
        <w:t xml:space="preserve"> for PAPs who are likely faced with livelihood-based vulnerabilities and therefore, who are eligible for additional compensation payments as a part of livelihood restoration assistance from RAP Fund</w:t>
      </w:r>
      <w:r w:rsidR="00516F92">
        <w:rPr>
          <w:rFonts w:asciiTheme="minorHAnsi" w:hAnsiTheme="minorHAnsi" w:cstheme="minorHAnsi"/>
          <w:lang w:val="en-GB"/>
        </w:rPr>
        <w:t xml:space="preserve"> or for those who are eligible for livelihood restoration assistance packages as they are permanently affected by AGIs </w:t>
      </w:r>
    </w:p>
    <w:p w14:paraId="6C022798" w14:textId="736EE6A9" w:rsidR="005301EF" w:rsidRDefault="005301EF" w:rsidP="005301EF">
      <w:pPr>
        <w:pStyle w:val="ListParagraph"/>
        <w:numPr>
          <w:ilvl w:val="0"/>
          <w:numId w:val="21"/>
        </w:numPr>
        <w:spacing w:before="100" w:after="100"/>
        <w:contextualSpacing w:val="0"/>
        <w:rPr>
          <w:rFonts w:asciiTheme="minorHAnsi" w:hAnsiTheme="minorHAnsi" w:cstheme="minorHAnsi"/>
          <w:lang w:val="en-GB"/>
        </w:rPr>
      </w:pPr>
      <w:r w:rsidRPr="00C8358A">
        <w:rPr>
          <w:rFonts w:asciiTheme="minorHAnsi" w:hAnsiTheme="minorHAnsi" w:cstheme="minorHAnsi"/>
          <w:i/>
          <w:lang w:val="en-GB"/>
        </w:rPr>
        <w:t xml:space="preserve">Application Forms </w:t>
      </w:r>
      <w:r w:rsidRPr="00C8358A">
        <w:rPr>
          <w:rFonts w:asciiTheme="minorHAnsi" w:hAnsiTheme="minorHAnsi" w:cstheme="minorHAnsi"/>
          <w:lang w:val="en-GB"/>
        </w:rPr>
        <w:t xml:space="preserve">which are developed for three different purposes: </w:t>
      </w:r>
      <w:proofErr w:type="spellStart"/>
      <w:r w:rsidRPr="00C8358A">
        <w:rPr>
          <w:rFonts w:asciiTheme="minorHAnsi" w:hAnsiTheme="minorHAnsi" w:cstheme="minorHAnsi"/>
          <w:lang w:val="en-GB"/>
        </w:rPr>
        <w:t>i</w:t>
      </w:r>
      <w:proofErr w:type="spellEnd"/>
      <w:r w:rsidRPr="00C8358A">
        <w:rPr>
          <w:rFonts w:asciiTheme="minorHAnsi" w:hAnsiTheme="minorHAnsi" w:cstheme="minorHAnsi"/>
          <w:lang w:val="en-GB"/>
        </w:rPr>
        <w:t xml:space="preserve">) for escalating unresolved complaints to Appeals Committees, ii) for transitional allowance as described in the Entitlement Matrix and iii) for AGI-specific LRP </w:t>
      </w:r>
      <w:r w:rsidR="00794B9C">
        <w:rPr>
          <w:rFonts w:asciiTheme="minorHAnsi" w:hAnsiTheme="minorHAnsi" w:cstheme="minorHAnsi"/>
          <w:lang w:val="en-GB"/>
        </w:rPr>
        <w:t>packages</w:t>
      </w:r>
      <w:r w:rsidR="00794B9C" w:rsidRPr="00C8358A">
        <w:rPr>
          <w:rFonts w:asciiTheme="minorHAnsi" w:hAnsiTheme="minorHAnsi" w:cstheme="minorHAnsi"/>
          <w:lang w:val="en-GB"/>
        </w:rPr>
        <w:t xml:space="preserve"> </w:t>
      </w:r>
      <w:r w:rsidRPr="00C8358A">
        <w:rPr>
          <w:rFonts w:asciiTheme="minorHAnsi" w:hAnsiTheme="minorHAnsi" w:cstheme="minorHAnsi"/>
          <w:lang w:val="en-GB"/>
        </w:rPr>
        <w:t xml:space="preserve">to be filled out by AGI-affected vulnerable groups </w:t>
      </w:r>
      <w:r w:rsidR="00794B9C">
        <w:rPr>
          <w:rFonts w:asciiTheme="minorHAnsi" w:hAnsiTheme="minorHAnsi" w:cstheme="minorHAnsi"/>
          <w:lang w:val="en-GB"/>
        </w:rPr>
        <w:t>and village legal entities</w:t>
      </w:r>
    </w:p>
    <w:p w14:paraId="29B5F27F" w14:textId="77777777" w:rsidR="00FD5DB4" w:rsidRDefault="00FD5DB4" w:rsidP="005301EF">
      <w:pPr>
        <w:pStyle w:val="ListParagraph"/>
        <w:numPr>
          <w:ilvl w:val="0"/>
          <w:numId w:val="21"/>
        </w:numPr>
        <w:spacing w:before="100" w:after="100"/>
        <w:contextualSpacing w:val="0"/>
        <w:rPr>
          <w:rFonts w:asciiTheme="minorHAnsi" w:hAnsiTheme="minorHAnsi" w:cstheme="minorHAnsi"/>
          <w:lang w:val="en-GB"/>
        </w:rPr>
      </w:pPr>
      <w:r>
        <w:rPr>
          <w:rFonts w:asciiTheme="minorHAnsi" w:hAnsiTheme="minorHAnsi" w:cstheme="minorHAnsi"/>
          <w:i/>
          <w:lang w:val="en-GB"/>
        </w:rPr>
        <w:t xml:space="preserve">Hotline </w:t>
      </w:r>
      <w:r>
        <w:rPr>
          <w:rFonts w:asciiTheme="minorHAnsi" w:hAnsiTheme="minorHAnsi" w:cstheme="minorHAnsi"/>
          <w:lang w:val="en-GB"/>
        </w:rPr>
        <w:t>which was opened to be used during LRP Implementation in order to enable the direct access of PAPs to TANAP</w:t>
      </w:r>
    </w:p>
    <w:p w14:paraId="4424CAC7" w14:textId="77777777" w:rsidR="00FD5DB4" w:rsidRPr="00C8358A" w:rsidRDefault="00FD5DB4" w:rsidP="005301EF">
      <w:pPr>
        <w:pStyle w:val="ListParagraph"/>
        <w:numPr>
          <w:ilvl w:val="0"/>
          <w:numId w:val="21"/>
        </w:numPr>
        <w:spacing w:before="100" w:after="100"/>
        <w:contextualSpacing w:val="0"/>
        <w:rPr>
          <w:rFonts w:asciiTheme="minorHAnsi" w:hAnsiTheme="minorHAnsi" w:cstheme="minorHAnsi"/>
          <w:lang w:val="en-GB"/>
        </w:rPr>
      </w:pPr>
      <w:r w:rsidRPr="00794B9C">
        <w:rPr>
          <w:rFonts w:asciiTheme="minorHAnsi" w:hAnsiTheme="minorHAnsi" w:cstheme="minorHAnsi"/>
          <w:i/>
          <w:lang w:val="en-GB"/>
        </w:rPr>
        <w:t>Site Investigation Visit</w:t>
      </w:r>
      <w:r>
        <w:rPr>
          <w:rFonts w:asciiTheme="minorHAnsi" w:hAnsiTheme="minorHAnsi" w:cstheme="minorHAnsi"/>
          <w:lang w:val="en-GB"/>
        </w:rPr>
        <w:t xml:space="preserve"> which </w:t>
      </w:r>
      <w:r w:rsidR="00794B9C">
        <w:rPr>
          <w:rFonts w:asciiTheme="minorHAnsi" w:hAnsiTheme="minorHAnsi" w:cstheme="minorHAnsi"/>
          <w:lang w:val="en-GB"/>
        </w:rPr>
        <w:t xml:space="preserve">is </w:t>
      </w:r>
      <w:r>
        <w:rPr>
          <w:rFonts w:asciiTheme="minorHAnsi" w:hAnsiTheme="minorHAnsi" w:cstheme="minorHAnsi"/>
          <w:lang w:val="en-GB"/>
        </w:rPr>
        <w:t>regarded necessary by LRP Implementation Team of Experts in order to become familiar with PAPs applied to LRP</w:t>
      </w:r>
      <w:r w:rsidR="00794B9C">
        <w:rPr>
          <w:rFonts w:asciiTheme="minorHAnsi" w:hAnsiTheme="minorHAnsi" w:cstheme="minorHAnsi"/>
          <w:lang w:val="en-GB"/>
        </w:rPr>
        <w:t xml:space="preserve"> and</w:t>
      </w:r>
      <w:r>
        <w:rPr>
          <w:rFonts w:asciiTheme="minorHAnsi" w:hAnsiTheme="minorHAnsi" w:cstheme="minorHAnsi"/>
          <w:lang w:val="en-GB"/>
        </w:rPr>
        <w:t xml:space="preserve"> </w:t>
      </w:r>
      <w:r w:rsidR="00794B9C">
        <w:rPr>
          <w:rFonts w:asciiTheme="minorHAnsi" w:hAnsiTheme="minorHAnsi" w:cstheme="minorHAnsi"/>
          <w:lang w:val="en-GB"/>
        </w:rPr>
        <w:t xml:space="preserve">to inform potential PAPs in detail about the LRP implementation process </w:t>
      </w:r>
    </w:p>
    <w:p w14:paraId="52840990" w14:textId="77777777" w:rsidR="005301EF" w:rsidRPr="00C8358A" w:rsidRDefault="005301EF" w:rsidP="005301EF">
      <w:pPr>
        <w:rPr>
          <w:rFonts w:asciiTheme="minorHAnsi" w:hAnsiTheme="minorHAnsi" w:cstheme="minorHAnsi"/>
          <w:lang w:val="en-GB"/>
        </w:rPr>
      </w:pPr>
    </w:p>
    <w:p w14:paraId="2E6FA7EA" w14:textId="77777777" w:rsidR="005301EF" w:rsidRPr="00C8358A" w:rsidRDefault="005301EF" w:rsidP="005301EF">
      <w:pPr>
        <w:pStyle w:val="Heading1"/>
        <w:rPr>
          <w:rFonts w:asciiTheme="minorHAnsi" w:hAnsiTheme="minorHAnsi" w:cstheme="minorHAnsi"/>
          <w:lang w:val="en-GB"/>
        </w:rPr>
      </w:pPr>
      <w:bookmarkStart w:id="5" w:name="_Toc520484863"/>
      <w:r w:rsidRPr="00C8358A">
        <w:rPr>
          <w:rFonts w:asciiTheme="minorHAnsi" w:hAnsiTheme="minorHAnsi" w:cstheme="minorHAnsi"/>
          <w:lang w:val="en-GB"/>
        </w:rPr>
        <w:t>ENGAGEMENT ACTIVITIES FOR RAP IMPLEMENTATION</w:t>
      </w:r>
      <w:bookmarkEnd w:id="5"/>
    </w:p>
    <w:p w14:paraId="0C89843E"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szCs w:val="22"/>
          <w:lang w:val="en-GB"/>
        </w:rPr>
        <w:t>The Project’s RAP specific engagement activities were commenced early in the planning stage, during ESIA disclosure (2014) when the land requirements of the Project were first discussed with communities. Since then, many engagement activities which are mostly related to land acquisition &amp; expropriation process, compensation being paid for any damage to land and crops due to construction activities and employment process for construction but less frequently on RAP Fund as additional entitlements defined in RAPs (2016) have taken place, and much more are being realized throughout RAP implementation</w:t>
      </w:r>
      <w:r w:rsidR="00FB2BF9">
        <w:rPr>
          <w:rFonts w:asciiTheme="minorHAnsi" w:hAnsiTheme="minorHAnsi" w:cstheme="minorHAnsi"/>
          <w:szCs w:val="22"/>
          <w:lang w:val="en-GB"/>
        </w:rPr>
        <w:t xml:space="preserve"> which will continue until RAP Completion in 2020 as defined in RAP Monitoring Plan</w:t>
      </w:r>
      <w:r w:rsidRPr="00C8358A">
        <w:rPr>
          <w:rFonts w:asciiTheme="minorHAnsi" w:hAnsiTheme="minorHAnsi" w:cstheme="minorHAnsi"/>
          <w:szCs w:val="22"/>
          <w:lang w:val="en-GB"/>
        </w:rPr>
        <w:t xml:space="preserve">. </w:t>
      </w:r>
      <w:r w:rsidRPr="00C8358A">
        <w:rPr>
          <w:rFonts w:asciiTheme="minorHAnsi" w:hAnsiTheme="minorHAnsi" w:cstheme="minorHAnsi"/>
          <w:lang w:val="en-GB"/>
        </w:rPr>
        <w:t xml:space="preserve">As provided in above Matrix, certain issues have been raised, discussed, and shared with various stakeholders. Details to these engagement activities are presented under each topic below. </w:t>
      </w:r>
    </w:p>
    <w:p w14:paraId="12A2F5E6" w14:textId="77777777" w:rsidR="005301EF" w:rsidRPr="00C8358A" w:rsidRDefault="005301EF" w:rsidP="005301EF">
      <w:pPr>
        <w:rPr>
          <w:rFonts w:asciiTheme="minorHAnsi" w:hAnsiTheme="minorHAnsi" w:cstheme="minorHAnsi"/>
          <w:lang w:val="en-GB"/>
        </w:rPr>
      </w:pPr>
    </w:p>
    <w:p w14:paraId="10C034F3" w14:textId="77777777" w:rsidR="005301EF" w:rsidRPr="00C8358A" w:rsidRDefault="005301EF" w:rsidP="005301EF">
      <w:pPr>
        <w:pStyle w:val="Heading2"/>
        <w:rPr>
          <w:rFonts w:asciiTheme="minorHAnsi" w:hAnsiTheme="minorHAnsi" w:cstheme="minorHAnsi"/>
          <w:lang w:val="en-GB"/>
        </w:rPr>
      </w:pPr>
      <w:bookmarkStart w:id="6" w:name="_Toc520484864"/>
      <w:r w:rsidRPr="00C8358A">
        <w:rPr>
          <w:rFonts w:asciiTheme="minorHAnsi" w:hAnsiTheme="minorHAnsi" w:cstheme="minorHAnsi"/>
          <w:lang w:val="en-GB"/>
        </w:rPr>
        <w:t>Issues of Engagement</w:t>
      </w:r>
      <w:bookmarkEnd w:id="6"/>
      <w:r w:rsidRPr="00C8358A">
        <w:rPr>
          <w:rFonts w:asciiTheme="minorHAnsi" w:hAnsiTheme="minorHAnsi" w:cstheme="minorHAnsi"/>
          <w:lang w:val="en-GB"/>
        </w:rPr>
        <w:t xml:space="preserve"> </w:t>
      </w:r>
    </w:p>
    <w:p w14:paraId="38BC1130" w14:textId="77777777" w:rsidR="005301EF" w:rsidRPr="00C8358A" w:rsidRDefault="005301EF" w:rsidP="005301EF">
      <w:pPr>
        <w:rPr>
          <w:rFonts w:asciiTheme="minorHAnsi" w:hAnsiTheme="minorHAnsi" w:cstheme="minorHAnsi"/>
          <w:lang w:val="en-GB"/>
        </w:rPr>
      </w:pPr>
    </w:p>
    <w:p w14:paraId="21EC4025"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 xml:space="preserve">RAP and LRP Disclosure </w:t>
      </w:r>
    </w:p>
    <w:p w14:paraId="7F659FE2" w14:textId="77777777" w:rsidR="005301EF" w:rsidRPr="00C8358A" w:rsidRDefault="005301EF" w:rsidP="005301EF">
      <w:pPr>
        <w:pStyle w:val="ListParagraph"/>
        <w:ind w:left="0"/>
        <w:rPr>
          <w:rFonts w:asciiTheme="minorHAnsi" w:hAnsiTheme="minorHAnsi" w:cstheme="minorHAnsi"/>
          <w:szCs w:val="22"/>
          <w:lang w:val="en-GB"/>
        </w:rPr>
      </w:pPr>
    </w:p>
    <w:p w14:paraId="78B39623" w14:textId="77777777" w:rsidR="005301EF" w:rsidRPr="00C8358A" w:rsidRDefault="005301EF" w:rsidP="005301EF">
      <w:pPr>
        <w:pStyle w:val="ListParagraph"/>
        <w:ind w:left="0"/>
        <w:rPr>
          <w:rFonts w:asciiTheme="minorHAnsi" w:hAnsiTheme="minorHAnsi" w:cstheme="minorHAnsi"/>
          <w:szCs w:val="22"/>
          <w:lang w:val="en-GB"/>
        </w:rPr>
      </w:pPr>
      <w:r w:rsidRPr="00C8358A">
        <w:rPr>
          <w:rFonts w:asciiTheme="minorHAnsi" w:hAnsiTheme="minorHAnsi" w:cstheme="minorHAnsi"/>
          <w:szCs w:val="22"/>
          <w:lang w:val="en-GB"/>
        </w:rPr>
        <w:t xml:space="preserve">As committed in each RAP document of TANAP, the entire plans are publically disclosed in both languages (Turkish and English) on TANAP’s official website, lenders’ website in addition to the hard copies being distributed to all Governorships and sub governorships of impacted provinces and districts so that PAPs who would like to read, give comment or ask any related questions/raise their concerns can readily access to these documents. Furthermore, poster informing that Project RAPs are publically available at local authorities for review and comments have also been prepared and being posted in all project settlements. </w:t>
      </w:r>
    </w:p>
    <w:p w14:paraId="1C93B26E" w14:textId="77777777" w:rsidR="005301EF" w:rsidRPr="00C8358A" w:rsidRDefault="005301EF" w:rsidP="005301EF">
      <w:pPr>
        <w:pStyle w:val="ListParagraph"/>
        <w:ind w:left="0"/>
        <w:rPr>
          <w:rFonts w:asciiTheme="minorHAnsi" w:hAnsiTheme="minorHAnsi" w:cstheme="minorHAnsi"/>
          <w:szCs w:val="22"/>
          <w:lang w:val="en-GB"/>
        </w:rPr>
      </w:pPr>
    </w:p>
    <w:p w14:paraId="6930E739" w14:textId="77777777" w:rsidR="005301EF" w:rsidRPr="00C8358A" w:rsidRDefault="005301EF" w:rsidP="005301EF">
      <w:pPr>
        <w:pStyle w:val="ListParagraph"/>
        <w:ind w:left="0"/>
        <w:rPr>
          <w:rFonts w:asciiTheme="minorHAnsi" w:hAnsiTheme="minorHAnsi" w:cstheme="minorHAnsi"/>
          <w:szCs w:val="22"/>
          <w:lang w:val="en-GB"/>
        </w:rPr>
      </w:pPr>
      <w:r w:rsidRPr="00C8358A">
        <w:rPr>
          <w:rFonts w:asciiTheme="minorHAnsi" w:hAnsiTheme="minorHAnsi" w:cstheme="minorHAnsi"/>
          <w:szCs w:val="22"/>
          <w:lang w:val="en-GB"/>
        </w:rPr>
        <w:t>Before finalizing RAP for AGIs in 2016, two consultation meetings in key places (</w:t>
      </w:r>
      <w:proofErr w:type="spellStart"/>
      <w:r w:rsidRPr="00C8358A">
        <w:rPr>
          <w:rFonts w:asciiTheme="minorHAnsi" w:hAnsiTheme="minorHAnsi" w:cstheme="minorHAnsi"/>
          <w:szCs w:val="22"/>
          <w:lang w:val="en-GB"/>
        </w:rPr>
        <w:t>Ardahan</w:t>
      </w:r>
      <w:proofErr w:type="spellEnd"/>
      <w:r w:rsidRPr="00C8358A">
        <w:rPr>
          <w:rFonts w:asciiTheme="minorHAnsi" w:hAnsiTheme="minorHAnsi" w:cstheme="minorHAnsi"/>
          <w:szCs w:val="22"/>
          <w:lang w:val="en-GB"/>
        </w:rPr>
        <w:t xml:space="preserve"> and </w:t>
      </w:r>
      <w:proofErr w:type="spellStart"/>
      <w:r w:rsidRPr="00C8358A">
        <w:rPr>
          <w:rFonts w:asciiTheme="minorHAnsi" w:hAnsiTheme="minorHAnsi" w:cstheme="minorHAnsi"/>
          <w:szCs w:val="22"/>
          <w:lang w:val="en-GB"/>
        </w:rPr>
        <w:t>Eskişehir</w:t>
      </w:r>
      <w:proofErr w:type="spellEnd"/>
      <w:r w:rsidRPr="00C8358A">
        <w:rPr>
          <w:rFonts w:asciiTheme="minorHAnsi" w:hAnsiTheme="minorHAnsi" w:cstheme="minorHAnsi"/>
          <w:szCs w:val="22"/>
          <w:lang w:val="en-GB"/>
        </w:rPr>
        <w:t xml:space="preserve">) where major impacts of land acquisition appeared were organized to provide info on the contents and provisions of RAP for AGIs, particularly RAP Fund-focused entitlements in addition to land acquisition and compensation process being executed in line with the national legislation. As of mid-2017, similar disclosure and consultation meetings on RAP with additional / new visual materials are being held along the pipeline route and in other AGI-affected settlements at community level with the participant of relevant land owners/users. </w:t>
      </w:r>
    </w:p>
    <w:p w14:paraId="14235791" w14:textId="77777777" w:rsidR="005301EF" w:rsidRPr="00C8358A" w:rsidRDefault="005301EF" w:rsidP="005301EF">
      <w:pPr>
        <w:pStyle w:val="ListParagraph"/>
        <w:ind w:left="0"/>
        <w:rPr>
          <w:rFonts w:asciiTheme="minorHAnsi" w:hAnsiTheme="minorHAnsi" w:cstheme="minorHAnsi"/>
          <w:szCs w:val="22"/>
          <w:lang w:val="en-GB"/>
        </w:rPr>
      </w:pPr>
    </w:p>
    <w:p w14:paraId="2AE311B2" w14:textId="77777777" w:rsidR="005301EF" w:rsidRPr="00C8358A" w:rsidRDefault="005301EF" w:rsidP="005301EF">
      <w:pPr>
        <w:pStyle w:val="ListParagraph"/>
        <w:ind w:left="0"/>
        <w:rPr>
          <w:rFonts w:asciiTheme="minorHAnsi" w:hAnsiTheme="minorHAnsi" w:cstheme="minorHAnsi"/>
          <w:szCs w:val="22"/>
          <w:lang w:val="en-GB"/>
        </w:rPr>
      </w:pPr>
      <w:r w:rsidRPr="00C8358A">
        <w:rPr>
          <w:rFonts w:asciiTheme="minorHAnsi" w:hAnsiTheme="minorHAnsi" w:cstheme="minorHAnsi"/>
          <w:szCs w:val="22"/>
          <w:lang w:val="en-GB"/>
        </w:rPr>
        <w:t xml:space="preserve">Similarly, each LRP </w:t>
      </w:r>
      <w:r w:rsidR="00D06F7A">
        <w:rPr>
          <w:rFonts w:asciiTheme="minorHAnsi" w:hAnsiTheme="minorHAnsi" w:cstheme="minorHAnsi"/>
          <w:szCs w:val="22"/>
          <w:lang w:val="en-GB"/>
        </w:rPr>
        <w:t>are</w:t>
      </w:r>
      <w:r w:rsidRPr="00C8358A">
        <w:rPr>
          <w:rFonts w:asciiTheme="minorHAnsi" w:hAnsiTheme="minorHAnsi" w:cstheme="minorHAnsi"/>
          <w:szCs w:val="22"/>
          <w:lang w:val="en-GB"/>
        </w:rPr>
        <w:t xml:space="preserve"> disclosed via TANAP corporate website and their hardcopies will be disseminated to the relevant local authorities for easy access of PAPs. Rather than dissemination of the entire LRPs to the affected communities and PAPs, these documents will be available at local authorities for PAPs review and comments, if they asked but instead, more user-friendly and practical visual materials such as leaflet or brochure and posters covering the summary of these LRPs </w:t>
      </w:r>
      <w:r w:rsidR="00D06F7A">
        <w:rPr>
          <w:rFonts w:asciiTheme="minorHAnsi" w:hAnsiTheme="minorHAnsi" w:cstheme="minorHAnsi"/>
          <w:szCs w:val="22"/>
          <w:lang w:val="en-GB"/>
        </w:rPr>
        <w:t>are</w:t>
      </w:r>
      <w:r w:rsidRPr="00C8358A">
        <w:rPr>
          <w:rFonts w:asciiTheme="minorHAnsi" w:hAnsiTheme="minorHAnsi" w:cstheme="minorHAnsi"/>
          <w:szCs w:val="22"/>
          <w:lang w:val="en-GB"/>
        </w:rPr>
        <w:t xml:space="preserve"> produced and delivered to the target groups among PAPs. </w:t>
      </w:r>
    </w:p>
    <w:p w14:paraId="642AA018" w14:textId="77777777" w:rsidR="005301EF" w:rsidRPr="00C8358A" w:rsidRDefault="005301EF" w:rsidP="005301EF">
      <w:pPr>
        <w:pStyle w:val="ListParagraph"/>
        <w:ind w:left="0"/>
        <w:rPr>
          <w:rFonts w:asciiTheme="minorHAnsi" w:hAnsiTheme="minorHAnsi" w:cstheme="minorHAnsi"/>
          <w:szCs w:val="22"/>
          <w:lang w:val="en-GB"/>
        </w:rPr>
      </w:pPr>
    </w:p>
    <w:p w14:paraId="524CAF08" w14:textId="1B25D181" w:rsidR="005301EF" w:rsidRDefault="005301EF" w:rsidP="005301EF">
      <w:pPr>
        <w:pStyle w:val="ListParagraph"/>
        <w:ind w:left="360"/>
        <w:rPr>
          <w:rFonts w:asciiTheme="minorHAnsi" w:hAnsiTheme="minorHAnsi" w:cstheme="minorHAnsi"/>
          <w:szCs w:val="22"/>
          <w:lang w:val="en-GB"/>
        </w:rPr>
      </w:pPr>
    </w:p>
    <w:p w14:paraId="14E308AC" w14:textId="77777777" w:rsidR="000F1391" w:rsidRPr="00C8358A" w:rsidRDefault="000F1391" w:rsidP="005301EF">
      <w:pPr>
        <w:pStyle w:val="ListParagraph"/>
        <w:ind w:left="360"/>
        <w:rPr>
          <w:rFonts w:asciiTheme="minorHAnsi" w:hAnsiTheme="minorHAnsi" w:cstheme="minorHAnsi"/>
          <w:szCs w:val="22"/>
          <w:lang w:val="en-GB"/>
        </w:rPr>
      </w:pPr>
    </w:p>
    <w:p w14:paraId="62E3987A"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lastRenderedPageBreak/>
        <w:t>General Project Information, Land Acquisition Requirements of the Project and Land Acquisition Process</w:t>
      </w:r>
    </w:p>
    <w:p w14:paraId="505D609A" w14:textId="77777777" w:rsidR="005301EF" w:rsidRPr="00C8358A" w:rsidRDefault="005301EF" w:rsidP="005301EF">
      <w:pPr>
        <w:rPr>
          <w:rFonts w:asciiTheme="minorHAnsi" w:hAnsiTheme="minorHAnsi" w:cstheme="minorHAnsi"/>
          <w:szCs w:val="22"/>
          <w:lang w:val="en-GB"/>
        </w:rPr>
      </w:pPr>
    </w:p>
    <w:p w14:paraId="294FDD72"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Generic information regarding the Project and its land requirements have been among the most inquired topics during the Project design phase. Written correspondences are sent to relevant public authorities to provide project specific information and to seek for cooperation in future project activities. Throughout the land acquisition process, LRE consults and exchanges information with authorities on various occasions such as PAP identification and address determination, valuation of assets, compensation payments, dissemination of information etc. </w:t>
      </w:r>
    </w:p>
    <w:p w14:paraId="77EF2EA9"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 </w:t>
      </w:r>
    </w:p>
    <w:p w14:paraId="2DDDF7D7" w14:textId="06875BC0" w:rsidR="005301EF"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Apart from local authorities, both LRE and TANAP’s social team particularly site staff with the support of LAC teams at site and CLOs of CC, visit project-affected settlements to conduct interviews with them or hold meetings for informing local stakeholders about progress on the Projects including both construction and land acquisition. </w:t>
      </w:r>
      <w:r w:rsidRPr="000F1391">
        <w:rPr>
          <w:rFonts w:asciiTheme="minorHAnsi" w:hAnsiTheme="minorHAnsi" w:cstheme="minorHAnsi"/>
          <w:szCs w:val="22"/>
          <w:lang w:val="en-GB"/>
        </w:rPr>
        <w:t xml:space="preserve">Meanwhile, </w:t>
      </w:r>
      <w:r w:rsidR="00D06F7A" w:rsidRPr="000F1391">
        <w:rPr>
          <w:rFonts w:asciiTheme="minorHAnsi" w:hAnsiTheme="minorHAnsi" w:cstheme="minorHAnsi"/>
          <w:szCs w:val="22"/>
          <w:lang w:val="en-GB"/>
        </w:rPr>
        <w:t>where</w:t>
      </w:r>
      <w:r w:rsidRPr="000F1391">
        <w:rPr>
          <w:rFonts w:asciiTheme="minorHAnsi" w:hAnsiTheme="minorHAnsi" w:cstheme="minorHAnsi"/>
          <w:szCs w:val="22"/>
          <w:lang w:val="en-GB"/>
        </w:rPr>
        <w:t xml:space="preserve"> necessary</w:t>
      </w:r>
      <w:r w:rsidRPr="00C8358A">
        <w:rPr>
          <w:rFonts w:asciiTheme="minorHAnsi" w:hAnsiTheme="minorHAnsi" w:cstheme="minorHAnsi"/>
          <w:szCs w:val="22"/>
          <w:lang w:val="en-GB"/>
        </w:rPr>
        <w:t xml:space="preserve">, relevant visual materials such as guideline for land acquisition and compensation (GLAC) are </w:t>
      </w:r>
      <w:r w:rsidR="00CD2D43">
        <w:rPr>
          <w:rFonts w:asciiTheme="minorHAnsi" w:hAnsiTheme="minorHAnsi" w:cstheme="minorHAnsi"/>
          <w:szCs w:val="22"/>
          <w:lang w:val="en-GB"/>
        </w:rPr>
        <w:t xml:space="preserve">prepared in a culturally appropriate manner and </w:t>
      </w:r>
      <w:r w:rsidRPr="00C8358A">
        <w:rPr>
          <w:rFonts w:asciiTheme="minorHAnsi" w:hAnsiTheme="minorHAnsi" w:cstheme="minorHAnsi"/>
          <w:szCs w:val="22"/>
          <w:lang w:val="en-GB"/>
        </w:rPr>
        <w:t xml:space="preserve">disseminated to the project affected persons including vulnerable groups and communities. </w:t>
      </w:r>
    </w:p>
    <w:p w14:paraId="3779C30E" w14:textId="77777777" w:rsidR="006D13F1" w:rsidRDefault="006D13F1" w:rsidP="005301EF">
      <w:pPr>
        <w:rPr>
          <w:rFonts w:asciiTheme="minorHAnsi" w:hAnsiTheme="minorHAnsi" w:cstheme="minorHAnsi"/>
          <w:szCs w:val="22"/>
          <w:lang w:val="en-GB"/>
        </w:rPr>
      </w:pPr>
    </w:p>
    <w:p w14:paraId="553CC2A8" w14:textId="77777777" w:rsidR="006D13F1" w:rsidRPr="00C8358A" w:rsidRDefault="006D13F1" w:rsidP="005301EF">
      <w:pPr>
        <w:rPr>
          <w:rFonts w:asciiTheme="minorHAnsi" w:hAnsiTheme="minorHAnsi" w:cstheme="minorHAnsi"/>
          <w:szCs w:val="22"/>
          <w:lang w:val="en-GB"/>
        </w:rPr>
      </w:pPr>
      <w:r>
        <w:rPr>
          <w:rFonts w:asciiTheme="minorHAnsi" w:hAnsiTheme="minorHAnsi" w:cstheme="minorHAnsi"/>
          <w:szCs w:val="22"/>
          <w:lang w:val="en-GB"/>
        </w:rPr>
        <w:t xml:space="preserve">Lenders are also regularly informed about the progress on the Project, land acquisition and RAP – LRP Implementation via reports and presentations and during site visits.  </w:t>
      </w:r>
    </w:p>
    <w:p w14:paraId="17048751" w14:textId="77777777" w:rsidR="005301EF" w:rsidRPr="00C8358A" w:rsidRDefault="005301EF" w:rsidP="005301EF">
      <w:pPr>
        <w:rPr>
          <w:rFonts w:asciiTheme="minorHAnsi" w:hAnsiTheme="minorHAnsi" w:cstheme="minorHAnsi"/>
          <w:szCs w:val="22"/>
          <w:lang w:val="en-GB"/>
        </w:rPr>
      </w:pPr>
    </w:p>
    <w:p w14:paraId="23C7F190"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Negotiations for Acquisition of Land</w:t>
      </w:r>
    </w:p>
    <w:p w14:paraId="488AF18F" w14:textId="77777777" w:rsidR="005301EF" w:rsidRPr="00C8358A" w:rsidRDefault="005301EF" w:rsidP="005301EF">
      <w:pPr>
        <w:rPr>
          <w:rFonts w:asciiTheme="minorHAnsi" w:hAnsiTheme="minorHAnsi" w:cstheme="minorHAnsi"/>
          <w:szCs w:val="22"/>
          <w:lang w:val="en-GB"/>
        </w:rPr>
      </w:pPr>
    </w:p>
    <w:p w14:paraId="1561E965"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Soon after the expropriation files are prepared, LRE sends out invitations for negotiations (including an information package on the subject land</w:t>
      </w:r>
      <w:r w:rsidR="006D13F1">
        <w:rPr>
          <w:rFonts w:asciiTheme="minorHAnsi" w:hAnsiTheme="minorHAnsi" w:cstheme="minorHAnsi"/>
          <w:szCs w:val="22"/>
          <w:lang w:val="en-GB"/>
        </w:rPr>
        <w:t xml:space="preserve"> which is called GLAC</w:t>
      </w:r>
      <w:r w:rsidRPr="00C8358A">
        <w:rPr>
          <w:rFonts w:asciiTheme="minorHAnsi" w:hAnsiTheme="minorHAnsi" w:cstheme="minorHAnsi"/>
          <w:szCs w:val="22"/>
          <w:lang w:val="en-GB"/>
        </w:rPr>
        <w:t>) to PAPs to discuss the terms and prices offered for the acquisition of land. Negotiation meetings are taken place on the dates informed via the invitations</w:t>
      </w:r>
      <w:r w:rsidR="001C3A2A">
        <w:rPr>
          <w:rFonts w:asciiTheme="minorHAnsi" w:hAnsiTheme="minorHAnsi" w:cstheme="minorHAnsi"/>
          <w:szCs w:val="22"/>
          <w:lang w:val="en-GB"/>
        </w:rPr>
        <w:t xml:space="preserve"> which are made at least 15 days before the meetings</w:t>
      </w:r>
      <w:r w:rsidRPr="00C8358A">
        <w:rPr>
          <w:rFonts w:asciiTheme="minorHAnsi" w:hAnsiTheme="minorHAnsi" w:cstheme="minorHAnsi"/>
          <w:szCs w:val="22"/>
          <w:lang w:val="en-GB"/>
        </w:rPr>
        <w:t xml:space="preserve">. </w:t>
      </w:r>
    </w:p>
    <w:p w14:paraId="6843977D" w14:textId="77777777" w:rsidR="005301EF" w:rsidRPr="00C8358A" w:rsidRDefault="005301EF" w:rsidP="005301EF">
      <w:pPr>
        <w:rPr>
          <w:rFonts w:asciiTheme="minorHAnsi" w:hAnsiTheme="minorHAnsi" w:cstheme="minorHAnsi"/>
          <w:szCs w:val="22"/>
          <w:lang w:val="en-GB"/>
        </w:rPr>
      </w:pPr>
    </w:p>
    <w:p w14:paraId="04178169"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During the negotiation meetings, each land owner is provided with details on how their immovable asset is affected, their entitlements, compensation offered and legal process to be followed shall negotiations fail. These meetings include representatives from LRE branches as well as legal advisors. Negotiations may result in amicable agreements whereas some may result in court process. </w:t>
      </w:r>
    </w:p>
    <w:p w14:paraId="14CC5B4F" w14:textId="77777777" w:rsidR="005301EF" w:rsidRPr="00C8358A" w:rsidRDefault="005301EF" w:rsidP="005301EF">
      <w:pPr>
        <w:rPr>
          <w:rFonts w:asciiTheme="minorHAnsi" w:hAnsiTheme="minorHAnsi" w:cstheme="minorHAnsi"/>
          <w:szCs w:val="22"/>
          <w:lang w:val="en-GB"/>
        </w:rPr>
      </w:pPr>
    </w:p>
    <w:p w14:paraId="7ED7A815" w14:textId="17076E6C"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Land based visits are also conducted by LRE to execute </w:t>
      </w:r>
      <w:r w:rsidR="001C3A2A">
        <w:rPr>
          <w:rFonts w:asciiTheme="minorHAnsi" w:hAnsiTheme="minorHAnsi" w:cstheme="minorHAnsi"/>
          <w:szCs w:val="22"/>
          <w:lang w:val="en-GB"/>
        </w:rPr>
        <w:t xml:space="preserve">standing </w:t>
      </w:r>
      <w:r w:rsidRPr="00C8358A">
        <w:rPr>
          <w:rFonts w:asciiTheme="minorHAnsi" w:hAnsiTheme="minorHAnsi" w:cstheme="minorHAnsi"/>
          <w:szCs w:val="22"/>
          <w:lang w:val="en-GB"/>
        </w:rPr>
        <w:t xml:space="preserve">crop identification studies </w:t>
      </w:r>
      <w:r w:rsidR="001C3A2A">
        <w:rPr>
          <w:rFonts w:asciiTheme="minorHAnsi" w:hAnsiTheme="minorHAnsi" w:cstheme="minorHAnsi"/>
          <w:szCs w:val="22"/>
          <w:lang w:val="en-GB"/>
        </w:rPr>
        <w:t xml:space="preserve"> one month before the commencement of the construction on the acquired land</w:t>
      </w:r>
      <w:r w:rsidRPr="00C8358A">
        <w:rPr>
          <w:rFonts w:asciiTheme="minorHAnsi" w:hAnsiTheme="minorHAnsi" w:cstheme="minorHAnsi"/>
          <w:szCs w:val="22"/>
          <w:lang w:val="en-GB"/>
        </w:rPr>
        <w:t xml:space="preserve">. These visits involve consultations with PAPs; not only land owners but also users of land. Here, LRE determines additional users of land apart from the land owners. They are informed of their legal rights and compensations that will be made for their entitlements borne from the Project. </w:t>
      </w:r>
    </w:p>
    <w:p w14:paraId="32582B49" w14:textId="77777777" w:rsidR="005301EF" w:rsidRPr="00C8358A" w:rsidRDefault="005301EF" w:rsidP="005301EF">
      <w:pPr>
        <w:rPr>
          <w:rFonts w:asciiTheme="minorHAnsi" w:hAnsiTheme="minorHAnsi" w:cstheme="minorHAnsi"/>
          <w:szCs w:val="22"/>
          <w:lang w:val="en-GB"/>
        </w:rPr>
      </w:pPr>
    </w:p>
    <w:p w14:paraId="7B815A85"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Land Entry, Land Exit and Reinstatement of Land</w:t>
      </w:r>
    </w:p>
    <w:p w14:paraId="2C7A99B4" w14:textId="77777777" w:rsidR="005301EF" w:rsidRPr="00C8358A" w:rsidRDefault="005301EF" w:rsidP="005301EF">
      <w:pPr>
        <w:rPr>
          <w:rFonts w:asciiTheme="minorHAnsi" w:hAnsiTheme="minorHAnsi" w:cstheme="minorHAnsi"/>
          <w:szCs w:val="22"/>
          <w:lang w:val="en-GB"/>
        </w:rPr>
      </w:pPr>
    </w:p>
    <w:p w14:paraId="76674BC1"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Land entry meetings with land owners are held once when; </w:t>
      </w:r>
      <w:proofErr w:type="spellStart"/>
      <w:r w:rsidRPr="00C8358A">
        <w:rPr>
          <w:rFonts w:asciiTheme="minorHAnsi" w:hAnsiTheme="minorHAnsi" w:cstheme="minorHAnsi"/>
          <w:szCs w:val="22"/>
          <w:lang w:val="en-GB"/>
        </w:rPr>
        <w:t>i</w:t>
      </w:r>
      <w:proofErr w:type="spellEnd"/>
      <w:r w:rsidRPr="00C8358A">
        <w:rPr>
          <w:rFonts w:asciiTheme="minorHAnsi" w:hAnsiTheme="minorHAnsi" w:cstheme="minorHAnsi"/>
          <w:szCs w:val="22"/>
          <w:lang w:val="en-GB"/>
        </w:rPr>
        <w:t xml:space="preserve">) access to land is granted through amicable agreements or ii) access to land is granted through Article 27, compensation is paid (at least </w:t>
      </w:r>
      <w:r w:rsidRPr="00C8358A">
        <w:rPr>
          <w:rFonts w:asciiTheme="minorHAnsi" w:hAnsiTheme="minorHAnsi" w:cstheme="minorHAnsi"/>
          <w:szCs w:val="22"/>
          <w:lang w:val="en-GB"/>
        </w:rPr>
        <w:lastRenderedPageBreak/>
        <w:t xml:space="preserve">in an escrow account), and prior to the initiation of construction activities. In these meetings, PAPs are informed on the start and completion dates of construction, in addition to how and when the reinstatement of land will be realized. </w:t>
      </w:r>
    </w:p>
    <w:p w14:paraId="73D2223F" w14:textId="77777777" w:rsidR="005301EF" w:rsidRPr="00C8358A" w:rsidRDefault="005301EF" w:rsidP="005301EF">
      <w:pPr>
        <w:rPr>
          <w:rFonts w:asciiTheme="minorHAnsi" w:hAnsiTheme="minorHAnsi" w:cstheme="minorHAnsi"/>
          <w:szCs w:val="22"/>
          <w:lang w:val="en-GB"/>
        </w:rPr>
      </w:pPr>
    </w:p>
    <w:p w14:paraId="5F78C3E5" w14:textId="28F219DC"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The land exit meetings will also take place once after the reinstatement of land is completed and the PAPs agree that land </w:t>
      </w:r>
      <w:r w:rsidR="001C3A2A">
        <w:rPr>
          <w:rFonts w:asciiTheme="minorHAnsi" w:hAnsiTheme="minorHAnsi" w:cstheme="minorHAnsi"/>
          <w:szCs w:val="22"/>
          <w:lang w:val="en-GB"/>
        </w:rPr>
        <w:t>can be</w:t>
      </w:r>
      <w:r w:rsidR="001C3A2A" w:rsidRPr="00C8358A">
        <w:rPr>
          <w:rFonts w:asciiTheme="minorHAnsi" w:hAnsiTheme="minorHAnsi" w:cstheme="minorHAnsi"/>
          <w:szCs w:val="22"/>
          <w:lang w:val="en-GB"/>
        </w:rPr>
        <w:t xml:space="preserve"> </w:t>
      </w:r>
      <w:r w:rsidRPr="00C8358A">
        <w:rPr>
          <w:rFonts w:asciiTheme="minorHAnsi" w:hAnsiTheme="minorHAnsi" w:cstheme="minorHAnsi"/>
          <w:szCs w:val="22"/>
          <w:lang w:val="en-GB"/>
        </w:rPr>
        <w:t>handed over without any defect.</w:t>
      </w:r>
      <w:r w:rsidR="001C3A2A">
        <w:rPr>
          <w:rFonts w:asciiTheme="minorHAnsi" w:hAnsiTheme="minorHAnsi" w:cstheme="minorHAnsi"/>
          <w:szCs w:val="22"/>
          <w:lang w:val="en-GB"/>
        </w:rPr>
        <w:t xml:space="preserve"> At the end of the land exit interviews with PAPs, land exit protocols are signed to confirm i</w:t>
      </w:r>
      <w:r w:rsidR="00BE5022">
        <w:rPr>
          <w:rFonts w:asciiTheme="minorHAnsi" w:hAnsiTheme="minorHAnsi" w:cstheme="minorHAnsi"/>
          <w:szCs w:val="22"/>
          <w:lang w:val="en-GB"/>
        </w:rPr>
        <w:t xml:space="preserve">t; however, </w:t>
      </w:r>
      <w:r w:rsidR="00BE5022" w:rsidRPr="00BE5022">
        <w:rPr>
          <w:rFonts w:asciiTheme="minorHAnsi" w:hAnsiTheme="minorHAnsi" w:cstheme="minorHAnsi"/>
          <w:szCs w:val="22"/>
          <w:lang w:val="en-GB"/>
        </w:rPr>
        <w:t xml:space="preserve">this is not a binding </w:t>
      </w:r>
      <w:r w:rsidR="00BE5022">
        <w:rPr>
          <w:rFonts w:asciiTheme="minorHAnsi" w:hAnsiTheme="minorHAnsi" w:cstheme="minorHAnsi"/>
          <w:szCs w:val="22"/>
          <w:lang w:val="en-GB"/>
        </w:rPr>
        <w:t xml:space="preserve">action and do not limit their legal rights. </w:t>
      </w:r>
      <w:r w:rsidR="00BE5022" w:rsidRPr="00BE5022">
        <w:rPr>
          <w:rFonts w:asciiTheme="minorHAnsi" w:hAnsiTheme="minorHAnsi" w:cstheme="minorHAnsi"/>
          <w:szCs w:val="22"/>
          <w:lang w:val="en-GB"/>
        </w:rPr>
        <w:t xml:space="preserve">They have </w:t>
      </w:r>
      <w:r w:rsidR="00BE5022">
        <w:rPr>
          <w:rFonts w:asciiTheme="minorHAnsi" w:hAnsiTheme="minorHAnsi" w:cstheme="minorHAnsi"/>
          <w:szCs w:val="22"/>
          <w:lang w:val="en-GB"/>
        </w:rPr>
        <w:t xml:space="preserve">always </w:t>
      </w:r>
      <w:r w:rsidR="00BE5022" w:rsidRPr="00BE5022">
        <w:rPr>
          <w:rFonts w:asciiTheme="minorHAnsi" w:hAnsiTheme="minorHAnsi" w:cstheme="minorHAnsi"/>
          <w:szCs w:val="22"/>
          <w:lang w:val="en-GB"/>
        </w:rPr>
        <w:t xml:space="preserve">right to claim. They are in fact informed during this process or when any </w:t>
      </w:r>
      <w:r w:rsidR="00BE5022">
        <w:rPr>
          <w:rFonts w:asciiTheme="minorHAnsi" w:hAnsiTheme="minorHAnsi" w:cstheme="minorHAnsi"/>
          <w:szCs w:val="22"/>
          <w:lang w:val="en-GB"/>
        </w:rPr>
        <w:t xml:space="preserve">relevant </w:t>
      </w:r>
      <w:r w:rsidR="00BE5022" w:rsidRPr="00BE5022">
        <w:rPr>
          <w:rFonts w:asciiTheme="minorHAnsi" w:hAnsiTheme="minorHAnsi" w:cstheme="minorHAnsi"/>
          <w:szCs w:val="22"/>
          <w:lang w:val="en-GB"/>
        </w:rPr>
        <w:t xml:space="preserve">complaint </w:t>
      </w:r>
      <w:r w:rsidR="00BE5022">
        <w:rPr>
          <w:rFonts w:asciiTheme="minorHAnsi" w:hAnsiTheme="minorHAnsi" w:cstheme="minorHAnsi"/>
          <w:szCs w:val="22"/>
          <w:lang w:val="en-GB"/>
        </w:rPr>
        <w:t xml:space="preserve">is </w:t>
      </w:r>
      <w:r w:rsidR="00BE5022" w:rsidRPr="00BE5022">
        <w:rPr>
          <w:rFonts w:asciiTheme="minorHAnsi" w:hAnsiTheme="minorHAnsi" w:cstheme="minorHAnsi"/>
          <w:szCs w:val="22"/>
          <w:lang w:val="en-GB"/>
        </w:rPr>
        <w:t>received</w:t>
      </w:r>
      <w:r w:rsidR="00BE5022">
        <w:rPr>
          <w:rFonts w:asciiTheme="minorHAnsi" w:hAnsiTheme="minorHAnsi" w:cstheme="minorHAnsi"/>
          <w:szCs w:val="22"/>
          <w:lang w:val="en-GB"/>
        </w:rPr>
        <w:t xml:space="preserve">. </w:t>
      </w:r>
    </w:p>
    <w:p w14:paraId="37000F85" w14:textId="77777777" w:rsidR="005301EF" w:rsidRPr="00C8358A" w:rsidRDefault="005301EF" w:rsidP="005301EF">
      <w:pPr>
        <w:rPr>
          <w:rFonts w:asciiTheme="minorHAnsi" w:hAnsiTheme="minorHAnsi" w:cstheme="minorHAnsi"/>
          <w:szCs w:val="22"/>
          <w:lang w:val="en-GB"/>
        </w:rPr>
      </w:pPr>
    </w:p>
    <w:p w14:paraId="1860274D" w14:textId="77777777" w:rsidR="005301EF"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Engagement activities during land exit will also aim to identify additional right holders who may not have been informed of the entire entitlements within the scope of TANAP’s RAPs. In order to ensure that all land owners are fully informed of their entitlements and also land usage principles during operation phase, an informative leaflet will be distributed in addition to the verbal information that will be provided via CLOs during land exit agreement visits.</w:t>
      </w:r>
    </w:p>
    <w:p w14:paraId="4903EA41" w14:textId="77777777" w:rsidR="005301EF" w:rsidRPr="00C8358A" w:rsidRDefault="005301EF" w:rsidP="005301EF">
      <w:pPr>
        <w:rPr>
          <w:rFonts w:asciiTheme="minorHAnsi" w:hAnsiTheme="minorHAnsi" w:cstheme="minorHAnsi"/>
          <w:szCs w:val="22"/>
          <w:lang w:val="en-GB"/>
        </w:rPr>
      </w:pPr>
    </w:p>
    <w:p w14:paraId="363E9DA6" w14:textId="77777777" w:rsidR="00311B27" w:rsidRDefault="00311B27" w:rsidP="005301EF">
      <w:pPr>
        <w:pStyle w:val="ListParagraph"/>
        <w:numPr>
          <w:ilvl w:val="0"/>
          <w:numId w:val="12"/>
        </w:numPr>
        <w:rPr>
          <w:rFonts w:asciiTheme="minorHAnsi" w:hAnsiTheme="minorHAnsi" w:cstheme="minorHAnsi"/>
          <w:b/>
          <w:i/>
          <w:szCs w:val="22"/>
          <w:lang w:val="en-GB"/>
        </w:rPr>
      </w:pPr>
      <w:r>
        <w:rPr>
          <w:rFonts w:asciiTheme="minorHAnsi" w:hAnsiTheme="minorHAnsi" w:cstheme="minorHAnsi"/>
          <w:b/>
          <w:i/>
          <w:szCs w:val="22"/>
          <w:lang w:val="en-GB"/>
        </w:rPr>
        <w:t>Land Use Restriction</w:t>
      </w:r>
    </w:p>
    <w:p w14:paraId="1B32C193" w14:textId="77777777" w:rsidR="00311B27" w:rsidRPr="00311B27" w:rsidRDefault="00311B27" w:rsidP="00311B27">
      <w:pPr>
        <w:rPr>
          <w:rFonts w:asciiTheme="minorHAnsi" w:hAnsiTheme="minorHAnsi" w:cstheme="minorHAnsi"/>
          <w:szCs w:val="22"/>
          <w:lang w:val="en-GB"/>
        </w:rPr>
      </w:pPr>
    </w:p>
    <w:p w14:paraId="0538D6D5" w14:textId="71112E52" w:rsidR="00311B27" w:rsidRDefault="00224328" w:rsidP="00311B27">
      <w:pPr>
        <w:rPr>
          <w:rFonts w:asciiTheme="minorHAnsi" w:hAnsiTheme="minorHAnsi" w:cstheme="minorHAnsi"/>
          <w:szCs w:val="22"/>
          <w:lang w:val="en-GB"/>
        </w:rPr>
      </w:pPr>
      <w:r>
        <w:rPr>
          <w:rFonts w:asciiTheme="minorHAnsi" w:hAnsiTheme="minorHAnsi" w:cstheme="minorHAnsi"/>
          <w:szCs w:val="22"/>
          <w:lang w:val="en-GB"/>
        </w:rPr>
        <w:t xml:space="preserve">This is the most critical issue to be immediately explained to all land users / owners as soon as reinstatement is completed. </w:t>
      </w:r>
      <w:r w:rsidR="005A1CE2">
        <w:rPr>
          <w:rFonts w:asciiTheme="minorHAnsi" w:hAnsiTheme="minorHAnsi" w:cstheme="minorHAnsi"/>
          <w:szCs w:val="22"/>
          <w:lang w:val="en-GB"/>
        </w:rPr>
        <w:t>A targeted booklet is delivered to PAPs during land exit process and preliminary information session are initiated. Then, more detail information on the land use restriction including contact person are also disseminated to PAPs by Operation</w:t>
      </w:r>
      <w:r w:rsidR="00E86479">
        <w:rPr>
          <w:rFonts w:asciiTheme="minorHAnsi" w:hAnsiTheme="minorHAnsi" w:cstheme="minorHAnsi"/>
          <w:szCs w:val="22"/>
          <w:lang w:val="en-GB"/>
        </w:rPr>
        <w:t xml:space="preserve">s </w:t>
      </w:r>
      <w:r w:rsidR="005A1CE2">
        <w:rPr>
          <w:rFonts w:asciiTheme="minorHAnsi" w:hAnsiTheme="minorHAnsi" w:cstheme="minorHAnsi"/>
          <w:szCs w:val="22"/>
          <w:lang w:val="en-GB"/>
        </w:rPr>
        <w:t xml:space="preserve">Social Impact </w:t>
      </w:r>
      <w:r w:rsidR="00E86479">
        <w:rPr>
          <w:rFonts w:asciiTheme="minorHAnsi" w:hAnsiTheme="minorHAnsi" w:cstheme="minorHAnsi"/>
          <w:szCs w:val="22"/>
          <w:lang w:val="en-GB"/>
        </w:rPr>
        <w:t>Team</w:t>
      </w:r>
      <w:r w:rsidR="005A1CE2">
        <w:rPr>
          <w:rFonts w:asciiTheme="minorHAnsi" w:hAnsiTheme="minorHAnsi" w:cstheme="minorHAnsi"/>
          <w:szCs w:val="22"/>
          <w:lang w:val="en-GB"/>
        </w:rPr>
        <w:t xml:space="preserve">. Other visual materials such as poster is also produced to increase the visibility and accessibility. </w:t>
      </w:r>
    </w:p>
    <w:p w14:paraId="70966638" w14:textId="77777777" w:rsidR="008C7FC5" w:rsidRDefault="008C7FC5" w:rsidP="00311B27">
      <w:pPr>
        <w:rPr>
          <w:rFonts w:asciiTheme="minorHAnsi" w:hAnsiTheme="minorHAnsi" w:cstheme="minorHAnsi"/>
          <w:szCs w:val="22"/>
          <w:lang w:val="en-GB"/>
        </w:rPr>
      </w:pPr>
    </w:p>
    <w:p w14:paraId="54DC5F10" w14:textId="77777777" w:rsidR="008C7FC5" w:rsidRDefault="008C7FC5" w:rsidP="008C7FC5">
      <w:pPr>
        <w:pStyle w:val="ListParagraph"/>
        <w:numPr>
          <w:ilvl w:val="0"/>
          <w:numId w:val="12"/>
        </w:numPr>
        <w:rPr>
          <w:rFonts w:asciiTheme="minorHAnsi" w:hAnsiTheme="minorHAnsi" w:cstheme="minorHAnsi"/>
          <w:b/>
          <w:i/>
          <w:szCs w:val="22"/>
          <w:lang w:val="en-GB"/>
        </w:rPr>
      </w:pPr>
      <w:r>
        <w:rPr>
          <w:rFonts w:asciiTheme="minorHAnsi" w:hAnsiTheme="minorHAnsi" w:cstheme="minorHAnsi"/>
          <w:b/>
          <w:i/>
          <w:szCs w:val="22"/>
          <w:lang w:val="en-GB"/>
        </w:rPr>
        <w:t>Extra Land Acquisition</w:t>
      </w:r>
    </w:p>
    <w:p w14:paraId="2537D83C" w14:textId="77777777" w:rsidR="008C7FC5" w:rsidRPr="00311B27" w:rsidRDefault="008C7FC5" w:rsidP="008C7FC5">
      <w:pPr>
        <w:rPr>
          <w:rFonts w:asciiTheme="minorHAnsi" w:hAnsiTheme="minorHAnsi" w:cstheme="minorHAnsi"/>
          <w:szCs w:val="22"/>
          <w:lang w:val="en-GB"/>
        </w:rPr>
      </w:pPr>
    </w:p>
    <w:p w14:paraId="6A6F2D17" w14:textId="77777777" w:rsidR="008C7FC5" w:rsidRPr="00311B27" w:rsidRDefault="008C7FC5" w:rsidP="008C7FC5">
      <w:pPr>
        <w:rPr>
          <w:rFonts w:asciiTheme="minorHAnsi" w:hAnsiTheme="minorHAnsi" w:cstheme="minorHAnsi"/>
          <w:szCs w:val="22"/>
          <w:lang w:val="en-GB"/>
        </w:rPr>
      </w:pPr>
      <w:r>
        <w:rPr>
          <w:rFonts w:asciiTheme="minorHAnsi" w:hAnsiTheme="minorHAnsi" w:cstheme="minorHAnsi"/>
          <w:szCs w:val="22"/>
          <w:lang w:val="en-GB"/>
        </w:rPr>
        <w:t xml:space="preserve">Extra land during operation phase can be needed. Operation Team is the lead of the process in coordination with BOTAS and LRE Branch offices. Depending the timing of land to be acquired, actions to be taken and responsible parties vary. </w:t>
      </w:r>
    </w:p>
    <w:p w14:paraId="4621CD81" w14:textId="77777777" w:rsidR="00311B27" w:rsidRPr="00311B27" w:rsidRDefault="00311B27" w:rsidP="00311B27">
      <w:pPr>
        <w:rPr>
          <w:rFonts w:asciiTheme="minorHAnsi" w:hAnsiTheme="minorHAnsi" w:cstheme="minorHAnsi"/>
          <w:szCs w:val="22"/>
          <w:lang w:val="en-GB"/>
        </w:rPr>
      </w:pPr>
    </w:p>
    <w:p w14:paraId="19D5BB43"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RAP Fund and Other Entitlements</w:t>
      </w:r>
    </w:p>
    <w:p w14:paraId="377DB44F" w14:textId="77777777" w:rsidR="005301EF" w:rsidRPr="00C8358A" w:rsidRDefault="005301EF" w:rsidP="005301EF">
      <w:pPr>
        <w:rPr>
          <w:rFonts w:asciiTheme="minorHAnsi" w:hAnsiTheme="minorHAnsi" w:cstheme="minorHAnsi"/>
          <w:szCs w:val="22"/>
          <w:lang w:val="en-GB"/>
        </w:rPr>
      </w:pPr>
    </w:p>
    <w:p w14:paraId="6C7B12AA" w14:textId="25BC1CB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One of the most influential elements of TANAP’s compensation strategy is the RAP Fund that allows to compensate for losses that are not covered by law. The RAP Fund was established in the beginning of RAP implementation and introduced to all </w:t>
      </w:r>
      <w:r w:rsidR="00BE5022">
        <w:rPr>
          <w:rFonts w:asciiTheme="minorHAnsi" w:hAnsiTheme="minorHAnsi" w:cstheme="minorHAnsi"/>
          <w:szCs w:val="22"/>
          <w:lang w:val="en-GB"/>
        </w:rPr>
        <w:t>landowners/users</w:t>
      </w:r>
      <w:r w:rsidRPr="00C8358A">
        <w:rPr>
          <w:rFonts w:asciiTheme="minorHAnsi" w:hAnsiTheme="minorHAnsi" w:cstheme="minorHAnsi"/>
          <w:szCs w:val="22"/>
          <w:lang w:val="en-GB"/>
        </w:rPr>
        <w:t xml:space="preserve">. Although various engagement activities to introduce that RAP Fund and the project’s entitlement matrix was carried out, the Addendum to RAP for Pipeline Route and RAP for AGIs have identified additional impact groups, hence additional entitlements that have necessitated the update of the matrix. Consequently, the scope of the RAP Fund was enhanced and additional methods of engagement are used to inform individuals and groups on these newly included entitlements. So, in order to inform PAPs particularly those who are directly affected by land acquisition about additional entitlements to be provided from TANAP RAP Fund and eligibility criteria etc., the following visual materials were prepared by TANAP Social Team: new GLAC, specifically named as Further Entitlements on Land Acquisition and Additional Economic Supports from </w:t>
      </w:r>
      <w:r w:rsidRPr="00C8358A">
        <w:rPr>
          <w:rFonts w:asciiTheme="minorHAnsi" w:hAnsiTheme="minorHAnsi" w:cstheme="minorHAnsi"/>
          <w:szCs w:val="22"/>
          <w:lang w:val="en-GB"/>
        </w:rPr>
        <w:lastRenderedPageBreak/>
        <w:t xml:space="preserve">TANAP RAP Fund, and related informative leaflets and a poster. Before commencement of delivery of these RAP Fund-focused materials, TANAP Social Teams and CC’s CLOs have been trained through workshops and online via skype. Distribution of all these visual informative materials are being carried out by TANAP Site Social Teams via several methods as described in Table 1. RAP-specific Stakeholder Engagement Matrix. </w:t>
      </w:r>
    </w:p>
    <w:p w14:paraId="4887E70A" w14:textId="77777777" w:rsidR="005301EF" w:rsidRPr="00C8358A" w:rsidRDefault="005301EF" w:rsidP="005301EF">
      <w:pPr>
        <w:rPr>
          <w:rFonts w:asciiTheme="minorHAnsi" w:hAnsiTheme="minorHAnsi" w:cstheme="minorHAnsi"/>
          <w:szCs w:val="22"/>
          <w:lang w:val="en-GB"/>
        </w:rPr>
      </w:pPr>
    </w:p>
    <w:p w14:paraId="20B73809" w14:textId="77777777" w:rsidR="005301EF"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Before holding community level or vulnerable groups targeted meetings or interviews in order to disclose RAP Fund-based additional entitlements and receive their related concerns, TANAP Site Social Teams consult with village </w:t>
      </w:r>
      <w:proofErr w:type="spellStart"/>
      <w:r w:rsidRPr="00C8358A">
        <w:rPr>
          <w:rFonts w:asciiTheme="minorHAnsi" w:hAnsiTheme="minorHAnsi" w:cstheme="minorHAnsi"/>
          <w:szCs w:val="22"/>
          <w:lang w:val="en-GB"/>
        </w:rPr>
        <w:t>muhtars</w:t>
      </w:r>
      <w:proofErr w:type="spellEnd"/>
      <w:r w:rsidRPr="00C8358A">
        <w:rPr>
          <w:rFonts w:asciiTheme="minorHAnsi" w:hAnsiTheme="minorHAnsi" w:cstheme="minorHAnsi"/>
          <w:szCs w:val="22"/>
          <w:lang w:val="en-GB"/>
        </w:rPr>
        <w:t xml:space="preserve"> or community leaders in order to determine special dates and/or hours (day of the weekly bazaar, harvest week for certain products, grazing hours for herders, religious holidays etc.) for the availability of the target group who will be consulted. </w:t>
      </w:r>
    </w:p>
    <w:p w14:paraId="2FED7D19" w14:textId="77777777" w:rsidR="00B83388" w:rsidRDefault="00B83388" w:rsidP="005301EF">
      <w:pPr>
        <w:rPr>
          <w:rFonts w:asciiTheme="minorHAnsi" w:hAnsiTheme="minorHAnsi" w:cstheme="minorHAnsi"/>
          <w:szCs w:val="22"/>
          <w:lang w:val="en-GB"/>
        </w:rPr>
      </w:pPr>
    </w:p>
    <w:p w14:paraId="44E4FB07" w14:textId="77777777" w:rsidR="00B83388" w:rsidRPr="008C7FC5" w:rsidRDefault="00B83388" w:rsidP="008C7FC5">
      <w:pPr>
        <w:rPr>
          <w:rFonts w:asciiTheme="minorHAnsi" w:hAnsiTheme="minorHAnsi" w:cstheme="minorHAnsi"/>
          <w:szCs w:val="22"/>
          <w:lang w:val="en-GB"/>
        </w:rPr>
      </w:pPr>
      <w:r w:rsidRPr="008C7FC5">
        <w:rPr>
          <w:rFonts w:asciiTheme="minorHAnsi" w:hAnsiTheme="minorHAnsi" w:cstheme="minorHAnsi"/>
          <w:szCs w:val="22"/>
          <w:lang w:val="en-GB"/>
        </w:rPr>
        <w:t xml:space="preserve">This will be a continuing issue until the end of construction; however, RAP Fund related actions continue to be taken in the first three Lots even though the construction for these three Lots was completed because RAP related issues are retrospectively being handled in the first three Lots. Considering the completion of construction in Lot 4, these issues are planned to be closed by the end of 2019 at the latest, which means prior to RAP Completion in 2020 as defined in RAP Monitoring Plan. </w:t>
      </w:r>
    </w:p>
    <w:p w14:paraId="1F7F184E" w14:textId="77777777" w:rsidR="00B83388" w:rsidRPr="00C8358A" w:rsidRDefault="00B83388" w:rsidP="005301EF">
      <w:pPr>
        <w:rPr>
          <w:rFonts w:asciiTheme="minorHAnsi" w:hAnsiTheme="minorHAnsi" w:cstheme="minorHAnsi"/>
          <w:szCs w:val="22"/>
          <w:lang w:val="en-GB"/>
        </w:rPr>
      </w:pPr>
    </w:p>
    <w:p w14:paraId="69D43D3A" w14:textId="77777777" w:rsidR="005301EF" w:rsidRPr="00C8358A" w:rsidRDefault="005301EF" w:rsidP="005301EF">
      <w:pPr>
        <w:rPr>
          <w:rFonts w:asciiTheme="minorHAnsi" w:hAnsiTheme="minorHAnsi" w:cstheme="minorHAnsi"/>
          <w:szCs w:val="22"/>
          <w:lang w:val="en-GB"/>
        </w:rPr>
      </w:pPr>
    </w:p>
    <w:p w14:paraId="0E3DD28F"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Grievance Mechanism Including Appeals Committee</w:t>
      </w:r>
    </w:p>
    <w:p w14:paraId="74C36E6B" w14:textId="77777777" w:rsidR="005301EF" w:rsidRPr="00C8358A" w:rsidRDefault="005301EF" w:rsidP="005301EF">
      <w:pPr>
        <w:rPr>
          <w:rFonts w:asciiTheme="minorHAnsi" w:hAnsiTheme="minorHAnsi" w:cstheme="minorHAnsi"/>
          <w:szCs w:val="22"/>
          <w:lang w:val="en-GB"/>
        </w:rPr>
      </w:pPr>
    </w:p>
    <w:p w14:paraId="0870011A"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TANAP has a very intricate grievance system that allows to identify, follow and monitor various concerns, complaints and other grievances </w:t>
      </w:r>
      <w:r w:rsidR="00BE4321">
        <w:rPr>
          <w:rFonts w:asciiTheme="minorHAnsi" w:hAnsiTheme="minorHAnsi" w:cstheme="minorHAnsi"/>
          <w:szCs w:val="22"/>
          <w:lang w:val="en-GB"/>
        </w:rPr>
        <w:t xml:space="preserve">related to RAP and LRP issues </w:t>
      </w:r>
      <w:r w:rsidRPr="00C8358A">
        <w:rPr>
          <w:rFonts w:asciiTheme="minorHAnsi" w:hAnsiTheme="minorHAnsi" w:cstheme="minorHAnsi"/>
          <w:szCs w:val="22"/>
          <w:lang w:val="en-GB"/>
        </w:rPr>
        <w:t xml:space="preserve">as well as other engagement interactions. The system was established soon after the project was commenced and was introduced to all stakeholders through various means; among which the major are interviews conducted by LRE, TANAP Social Impact Specialists and CC CLOs, both GLAC and additional Information Leaflet. The system, namely OSID (Online Stakeholder Interaction Database), has specific codes to record, track and monitor grievances lodged specifically on land based impacts and which also allows to retrieve information on consultations carried out on RAP implementation related topics.  </w:t>
      </w:r>
    </w:p>
    <w:p w14:paraId="4BE6EA3B" w14:textId="77777777" w:rsidR="005301EF" w:rsidRPr="00C8358A" w:rsidRDefault="005301EF" w:rsidP="005301EF">
      <w:pPr>
        <w:rPr>
          <w:rFonts w:asciiTheme="minorHAnsi" w:hAnsiTheme="minorHAnsi" w:cstheme="minorHAnsi"/>
          <w:szCs w:val="22"/>
          <w:lang w:val="en-GB"/>
        </w:rPr>
      </w:pPr>
    </w:p>
    <w:p w14:paraId="74B4C494" w14:textId="77777777" w:rsidR="005301EF"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Apart from the GRM, TANAP has also established an Appeals Committee that will serve to re-evaluate unresolved grievances brought by the PAPs. Information regarding the Appeals Committee is presented in the information leaflet as well as it is verbally communicated in various meetings, interviews and other ad-hoc interactions. TANAP Social Impact Specialists and CC CLOs are once again trained on the utilization of GRM. Staff who have access to lodging a grievance are encouraged to categorize each grievance proper as well as to follow and update records that they have registered. TANAP Social Impact Specialists in each Lot are responsible of closely monitoring all community relation activities undertaken by the Construction Contractors as well as joining some meetings and reviewing grievances received in each Lot until they are closed. The unresolved grievances likely to be escalated to Appeals Committee are internally discussed within TANAP Social Team, and communicated with the complainants to get their consent to escalate to the Committee and receive their application on this request. </w:t>
      </w:r>
    </w:p>
    <w:p w14:paraId="55E6583A" w14:textId="77777777" w:rsidR="00BE4321" w:rsidRDefault="00BE4321" w:rsidP="005301EF">
      <w:pPr>
        <w:rPr>
          <w:rFonts w:asciiTheme="minorHAnsi" w:hAnsiTheme="minorHAnsi" w:cstheme="minorHAnsi"/>
          <w:szCs w:val="22"/>
          <w:lang w:val="en-GB"/>
        </w:rPr>
      </w:pPr>
    </w:p>
    <w:p w14:paraId="00D389A8" w14:textId="77777777" w:rsidR="008C7FC5" w:rsidRPr="00C8358A" w:rsidRDefault="008C7FC5" w:rsidP="005301EF">
      <w:pPr>
        <w:rPr>
          <w:rFonts w:asciiTheme="minorHAnsi" w:hAnsiTheme="minorHAnsi" w:cstheme="minorHAnsi"/>
          <w:szCs w:val="22"/>
          <w:lang w:val="en-GB"/>
        </w:rPr>
      </w:pPr>
      <w:r>
        <w:rPr>
          <w:rFonts w:asciiTheme="minorHAnsi" w:hAnsiTheme="minorHAnsi" w:cstheme="minorHAnsi"/>
          <w:szCs w:val="22"/>
          <w:lang w:val="en-GB"/>
        </w:rPr>
        <w:lastRenderedPageBreak/>
        <w:t xml:space="preserve">More details including the operation phase are given in Annex-3. </w:t>
      </w:r>
    </w:p>
    <w:p w14:paraId="4E54AAAD" w14:textId="77777777" w:rsidR="005301EF" w:rsidRPr="00C8358A" w:rsidRDefault="005301EF" w:rsidP="005301EF">
      <w:pPr>
        <w:rPr>
          <w:rFonts w:asciiTheme="minorHAnsi" w:hAnsiTheme="minorHAnsi" w:cstheme="minorHAnsi"/>
          <w:szCs w:val="22"/>
          <w:lang w:val="en-GB"/>
        </w:rPr>
      </w:pPr>
    </w:p>
    <w:p w14:paraId="212494FA"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Livelihood Restoration Supports for Fisheries in Marmara Sea Cross</w:t>
      </w:r>
    </w:p>
    <w:p w14:paraId="13740FDE" w14:textId="77777777" w:rsidR="005301EF" w:rsidRPr="00C8358A" w:rsidRDefault="005301EF" w:rsidP="005301EF">
      <w:pPr>
        <w:rPr>
          <w:rFonts w:asciiTheme="minorHAnsi" w:hAnsiTheme="minorHAnsi" w:cstheme="minorHAnsi"/>
          <w:szCs w:val="22"/>
          <w:lang w:val="en-GB"/>
        </w:rPr>
      </w:pPr>
    </w:p>
    <w:p w14:paraId="66917157"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Complementary to the RAPs of TANAP Project, a livelihood restoration plan has been prepared for fishery communities, particularly small-scale fisheries likely to be affected by offshore construction in Marmara Sea Cross. The livelihood restoration strategy including eligibility criteria for compensation support was developed in a participatory method with local stakeholders. </w:t>
      </w:r>
    </w:p>
    <w:p w14:paraId="74B6118F" w14:textId="77777777" w:rsidR="005301EF" w:rsidRPr="00C8358A" w:rsidRDefault="005301EF" w:rsidP="005301EF">
      <w:pPr>
        <w:rPr>
          <w:rFonts w:asciiTheme="minorHAnsi" w:hAnsiTheme="minorHAnsi" w:cstheme="minorHAnsi"/>
          <w:szCs w:val="22"/>
          <w:lang w:val="en-GB"/>
        </w:rPr>
      </w:pPr>
    </w:p>
    <w:p w14:paraId="07CC9DED" w14:textId="3CA65626" w:rsidR="005301EF"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Many community and focus group meetings have been carried out in three villages located near the sea crossing and livelihood strategies in the plan have been developed with the participation of regional stakeholders that were consulted. The information leaflet on entitlements as well as LRP’s mitigation measure-specific announcements and a leaflet were prepared, posted and/or distributed in fishery communities in line with Fisheries LRP (CIN-PLN-SOC-GEN-002_P3-0) that has been already disclosed via TANAP corporate website. Details on engagement with fishery communities are also given in this Fisheries LRP. </w:t>
      </w:r>
      <w:r w:rsidR="0067407B">
        <w:rPr>
          <w:rFonts w:asciiTheme="minorHAnsi" w:hAnsiTheme="minorHAnsi" w:cstheme="minorHAnsi"/>
          <w:szCs w:val="22"/>
          <w:lang w:val="en-GB"/>
        </w:rPr>
        <w:t xml:space="preserve">In addition to FLRP, an Addendum to FLRP was developed in a participatory way so as to elaborate the issues such as safety, host community etc. </w:t>
      </w:r>
      <w:r w:rsidRPr="00C8358A">
        <w:rPr>
          <w:rFonts w:asciiTheme="minorHAnsi" w:hAnsiTheme="minorHAnsi" w:cstheme="minorHAnsi"/>
          <w:szCs w:val="22"/>
          <w:lang w:val="en-GB"/>
        </w:rPr>
        <w:t xml:space="preserve">Moreover, informative meetings and announcements </w:t>
      </w:r>
      <w:r w:rsidR="0067407B">
        <w:rPr>
          <w:rFonts w:asciiTheme="minorHAnsi" w:hAnsiTheme="minorHAnsi" w:cstheme="minorHAnsi"/>
          <w:szCs w:val="22"/>
          <w:lang w:val="en-GB"/>
        </w:rPr>
        <w:t>are</w:t>
      </w:r>
      <w:r w:rsidRPr="00C8358A">
        <w:rPr>
          <w:rFonts w:asciiTheme="minorHAnsi" w:hAnsiTheme="minorHAnsi" w:cstheme="minorHAnsi"/>
          <w:szCs w:val="22"/>
          <w:lang w:val="en-GB"/>
        </w:rPr>
        <w:t xml:space="preserve"> carried out as per the needs. </w:t>
      </w:r>
    </w:p>
    <w:p w14:paraId="4FD3540E" w14:textId="77777777" w:rsidR="0067407B" w:rsidRDefault="0067407B" w:rsidP="005301EF">
      <w:pPr>
        <w:rPr>
          <w:rFonts w:asciiTheme="minorHAnsi" w:hAnsiTheme="minorHAnsi" w:cstheme="minorHAnsi"/>
          <w:szCs w:val="22"/>
          <w:lang w:val="en-GB"/>
        </w:rPr>
      </w:pPr>
    </w:p>
    <w:p w14:paraId="794C7772" w14:textId="77777777" w:rsidR="0067407B" w:rsidRPr="00C8358A" w:rsidRDefault="0067407B" w:rsidP="005301EF">
      <w:pPr>
        <w:rPr>
          <w:rFonts w:asciiTheme="minorHAnsi" w:hAnsiTheme="minorHAnsi" w:cstheme="minorHAnsi"/>
          <w:szCs w:val="22"/>
          <w:lang w:val="en-GB"/>
        </w:rPr>
      </w:pPr>
      <w:r>
        <w:rPr>
          <w:rFonts w:asciiTheme="minorHAnsi" w:hAnsiTheme="minorHAnsi" w:cstheme="minorHAnsi"/>
          <w:szCs w:val="22"/>
          <w:lang w:val="en-GB"/>
        </w:rPr>
        <w:t xml:space="preserve">After completion of the construction and implementation of FLRP, two rounds of interviews with the affected communities and individual fishermen are held as a part of monitoring the post-impact and evaluation of effectiveness of FLRP. </w:t>
      </w:r>
    </w:p>
    <w:p w14:paraId="058F52DE" w14:textId="77777777" w:rsidR="005301EF" w:rsidRPr="00C8358A" w:rsidRDefault="005301EF" w:rsidP="005301EF">
      <w:pPr>
        <w:rPr>
          <w:rFonts w:asciiTheme="minorHAnsi" w:hAnsiTheme="minorHAnsi" w:cstheme="minorHAnsi"/>
          <w:szCs w:val="22"/>
          <w:lang w:val="en-GB"/>
        </w:rPr>
      </w:pPr>
    </w:p>
    <w:p w14:paraId="666ACB43"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Livelihood Restoration Supports for AGIs</w:t>
      </w:r>
    </w:p>
    <w:p w14:paraId="2A04C785" w14:textId="77777777" w:rsidR="005301EF" w:rsidRPr="00C8358A" w:rsidRDefault="005301EF" w:rsidP="005301EF">
      <w:pPr>
        <w:pStyle w:val="ListParagraph"/>
        <w:rPr>
          <w:rFonts w:asciiTheme="minorHAnsi" w:hAnsiTheme="minorHAnsi" w:cstheme="minorHAnsi"/>
          <w:szCs w:val="22"/>
          <w:lang w:val="en-GB"/>
        </w:rPr>
      </w:pPr>
    </w:p>
    <w:p w14:paraId="14670EAA"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Similar to the Fisheries LRP, another LRP for AGIs is prepared to provide livelihood assistance and support to those who were identified as AGI-specific vulnerable groups as they were impacted by the permanent land take requirements of the Project in addition to vulnerable groups defined in RAP for AGIs (TNP-PLN-SOC-GEN-008). Vulnerable groups identified during LRP for AGIs also include those who are assessed as potential AGI-specific vulnerable groups during the first Semi-Annual External RAP Monitoring. A much broader range of engagement activities have been and will be realized under this topic due to different types of stakeholders that are and may be impacted by the construction of AGIs. Details on engagement with AGI-affected communities and livelihood-based vulnerable groups are given in LRP for AGIs under the section Stakeholder Engagement. In line with LRP for AGIs and RAP commitments on community engagement, targeted-engagement efforts with these groups with the help of several tools are planned and being carried out as described in Table 1. RAP-specific Stakeholder Engagement Matrix. </w:t>
      </w:r>
    </w:p>
    <w:p w14:paraId="50AA3EF6" w14:textId="77777777" w:rsidR="005301EF" w:rsidRPr="00C8358A" w:rsidRDefault="005301EF" w:rsidP="005301EF">
      <w:pPr>
        <w:rPr>
          <w:rFonts w:asciiTheme="minorHAnsi" w:hAnsiTheme="minorHAnsi" w:cstheme="minorHAnsi"/>
          <w:szCs w:val="22"/>
          <w:lang w:val="en-GB"/>
        </w:rPr>
      </w:pPr>
    </w:p>
    <w:p w14:paraId="2E3E4DD7"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Pipeline-induced Vulnerabilities on Livelihood and Mitigation Measures</w:t>
      </w:r>
    </w:p>
    <w:p w14:paraId="273D0F38" w14:textId="77777777" w:rsidR="005301EF" w:rsidRPr="00C8358A" w:rsidRDefault="005301EF" w:rsidP="005301EF">
      <w:pPr>
        <w:pStyle w:val="ListParagraph"/>
        <w:ind w:left="360"/>
        <w:rPr>
          <w:rFonts w:asciiTheme="minorHAnsi" w:hAnsiTheme="minorHAnsi" w:cstheme="minorHAnsi"/>
          <w:b/>
          <w:i/>
          <w:szCs w:val="22"/>
          <w:lang w:val="en-GB"/>
        </w:rPr>
      </w:pPr>
    </w:p>
    <w:p w14:paraId="6C7D9036"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During preparation of RAPs for pipeline route, two main type of livelihood-based vulnerabilities were identified which are PAPs who are affected by unviable lands and by multiple pipelines, respectively.</w:t>
      </w:r>
      <w:r w:rsidR="00BE4321">
        <w:rPr>
          <w:rFonts w:asciiTheme="minorHAnsi" w:hAnsiTheme="minorHAnsi" w:cstheme="minorHAnsi"/>
          <w:szCs w:val="22"/>
          <w:lang w:val="en-GB"/>
        </w:rPr>
        <w:t xml:space="preserve"> First one is those who are subjected to loss of crops on unviable lands (which is the part becoming </w:t>
      </w:r>
      <w:r w:rsidR="00BE4321">
        <w:rPr>
          <w:rFonts w:asciiTheme="minorHAnsi" w:hAnsiTheme="minorHAnsi" w:cstheme="minorHAnsi"/>
          <w:szCs w:val="22"/>
          <w:lang w:val="en-GB"/>
        </w:rPr>
        <w:lastRenderedPageBreak/>
        <w:t>temporarily unviable due to right of way along the pipeline route). Second group is those who are the land owners</w:t>
      </w:r>
      <w:r w:rsidR="005F077A">
        <w:rPr>
          <w:rFonts w:asciiTheme="minorHAnsi" w:hAnsiTheme="minorHAnsi" w:cstheme="minorHAnsi"/>
          <w:szCs w:val="22"/>
          <w:lang w:val="en-GB"/>
        </w:rPr>
        <w:t xml:space="preserve"> whose lands had already been affected by other pipelines in addition to TANAP</w:t>
      </w:r>
      <w:r w:rsidRPr="00C8358A">
        <w:rPr>
          <w:rFonts w:asciiTheme="minorHAnsi" w:hAnsiTheme="minorHAnsi" w:cstheme="minorHAnsi"/>
          <w:szCs w:val="22"/>
          <w:lang w:val="en-GB"/>
        </w:rPr>
        <w:t xml:space="preserve"> </w:t>
      </w:r>
      <w:r w:rsidR="005F077A">
        <w:rPr>
          <w:rFonts w:asciiTheme="minorHAnsi" w:hAnsiTheme="minorHAnsi" w:cstheme="minorHAnsi"/>
          <w:szCs w:val="22"/>
          <w:lang w:val="en-GB"/>
        </w:rPr>
        <w:t xml:space="preserve">pipeline. </w:t>
      </w:r>
      <w:r w:rsidRPr="00C8358A">
        <w:rPr>
          <w:rFonts w:asciiTheme="minorHAnsi" w:hAnsiTheme="minorHAnsi" w:cstheme="minorHAnsi"/>
          <w:szCs w:val="22"/>
          <w:lang w:val="en-GB"/>
        </w:rPr>
        <w:t xml:space="preserve">In addition to these two pipeline construction-induced vulnerable groups, three additional potential vulnerable groups (one is common) were pointed out during the first Semi-Annual External RAP Monitoring. They are as follows:  </w:t>
      </w:r>
    </w:p>
    <w:p w14:paraId="281262A7" w14:textId="77777777" w:rsidR="005301EF" w:rsidRPr="00C8358A" w:rsidRDefault="005301EF" w:rsidP="005301EF">
      <w:pPr>
        <w:pStyle w:val="ListParagraph"/>
        <w:numPr>
          <w:ilvl w:val="0"/>
          <w:numId w:val="23"/>
        </w:numPr>
        <w:tabs>
          <w:tab w:val="num" w:pos="358"/>
        </w:tabs>
        <w:rPr>
          <w:rFonts w:asciiTheme="minorHAnsi" w:hAnsiTheme="minorHAnsi" w:cstheme="minorHAnsi"/>
          <w:szCs w:val="22"/>
          <w:lang w:val="en-GB"/>
        </w:rPr>
      </w:pPr>
      <w:r w:rsidRPr="00C8358A">
        <w:rPr>
          <w:rFonts w:asciiTheme="minorHAnsi" w:hAnsiTheme="minorHAnsi" w:cstheme="minorHAnsi"/>
          <w:szCs w:val="22"/>
          <w:u w:val="single"/>
          <w:lang w:val="en-GB"/>
        </w:rPr>
        <w:t>Land users</w:t>
      </w:r>
      <w:r w:rsidRPr="00C8358A">
        <w:rPr>
          <w:rFonts w:asciiTheme="minorHAnsi" w:hAnsiTheme="minorHAnsi" w:cstheme="minorHAnsi"/>
          <w:szCs w:val="22"/>
          <w:lang w:val="en-GB"/>
        </w:rPr>
        <w:t xml:space="preserve"> affected by multiple pipelines (BTC, </w:t>
      </w:r>
      <w:proofErr w:type="spellStart"/>
      <w:r w:rsidRPr="00C8358A">
        <w:rPr>
          <w:rFonts w:asciiTheme="minorHAnsi" w:hAnsiTheme="minorHAnsi" w:cstheme="minorHAnsi"/>
          <w:szCs w:val="22"/>
          <w:lang w:val="en-GB"/>
        </w:rPr>
        <w:t>Sahdeniz</w:t>
      </w:r>
      <w:proofErr w:type="spellEnd"/>
      <w:r w:rsidRPr="00C8358A">
        <w:rPr>
          <w:rFonts w:asciiTheme="minorHAnsi" w:hAnsiTheme="minorHAnsi" w:cstheme="minorHAnsi"/>
          <w:szCs w:val="22"/>
          <w:lang w:val="en-GB"/>
        </w:rPr>
        <w:t xml:space="preserve">, </w:t>
      </w:r>
      <w:proofErr w:type="spellStart"/>
      <w:r w:rsidRPr="00C8358A">
        <w:rPr>
          <w:rFonts w:asciiTheme="minorHAnsi" w:hAnsiTheme="minorHAnsi" w:cstheme="minorHAnsi"/>
          <w:szCs w:val="22"/>
          <w:lang w:val="en-GB"/>
        </w:rPr>
        <w:t>Mavi</w:t>
      </w:r>
      <w:proofErr w:type="spellEnd"/>
      <w:r w:rsidRPr="00C8358A">
        <w:rPr>
          <w:rFonts w:asciiTheme="minorHAnsi" w:hAnsiTheme="minorHAnsi" w:cstheme="minorHAnsi"/>
          <w:szCs w:val="22"/>
          <w:lang w:val="en-GB"/>
        </w:rPr>
        <w:t xml:space="preserve"> </w:t>
      </w:r>
      <w:proofErr w:type="spellStart"/>
      <w:r w:rsidRPr="00C8358A">
        <w:rPr>
          <w:rFonts w:asciiTheme="minorHAnsi" w:hAnsiTheme="minorHAnsi" w:cstheme="minorHAnsi"/>
          <w:szCs w:val="22"/>
          <w:lang w:val="en-GB"/>
        </w:rPr>
        <w:t>Akim</w:t>
      </w:r>
      <w:proofErr w:type="spellEnd"/>
      <w:r w:rsidRPr="00C8358A">
        <w:rPr>
          <w:rFonts w:asciiTheme="minorHAnsi" w:hAnsiTheme="minorHAnsi" w:cstheme="minorHAnsi"/>
          <w:szCs w:val="22"/>
          <w:lang w:val="en-GB"/>
        </w:rPr>
        <w:t xml:space="preserve">, Turkey-Greece) (this is also a cumulative impact issue) </w:t>
      </w:r>
    </w:p>
    <w:p w14:paraId="645F5E08" w14:textId="77777777" w:rsidR="005301EF" w:rsidRPr="00C8358A" w:rsidRDefault="005301EF" w:rsidP="005301EF">
      <w:pPr>
        <w:pStyle w:val="ListParagraph"/>
        <w:numPr>
          <w:ilvl w:val="0"/>
          <w:numId w:val="23"/>
        </w:numPr>
        <w:tabs>
          <w:tab w:val="num" w:pos="358"/>
        </w:tabs>
        <w:rPr>
          <w:rFonts w:asciiTheme="minorHAnsi" w:hAnsiTheme="minorHAnsi" w:cstheme="minorHAnsi"/>
          <w:szCs w:val="22"/>
          <w:lang w:val="en-GB"/>
        </w:rPr>
      </w:pPr>
      <w:r w:rsidRPr="00C8358A">
        <w:rPr>
          <w:rFonts w:asciiTheme="minorHAnsi" w:hAnsiTheme="minorHAnsi" w:cstheme="minorHAnsi"/>
          <w:szCs w:val="22"/>
          <w:u w:val="single"/>
          <w:lang w:val="en-GB"/>
        </w:rPr>
        <w:t xml:space="preserve">Land users </w:t>
      </w:r>
      <w:r w:rsidRPr="00C8358A">
        <w:rPr>
          <w:rFonts w:asciiTheme="minorHAnsi" w:hAnsiTheme="minorHAnsi" w:cstheme="minorHAnsi"/>
          <w:szCs w:val="22"/>
          <w:lang w:val="en-GB"/>
        </w:rPr>
        <w:t>affected by multiple project components (e.g. pipeline and transmission line)</w:t>
      </w:r>
    </w:p>
    <w:p w14:paraId="39A7500B" w14:textId="77777777" w:rsidR="005301EF" w:rsidRPr="00C8358A" w:rsidRDefault="005301EF" w:rsidP="005301EF">
      <w:pPr>
        <w:pStyle w:val="ListParagraph"/>
        <w:numPr>
          <w:ilvl w:val="0"/>
          <w:numId w:val="23"/>
        </w:numPr>
        <w:tabs>
          <w:tab w:val="num" w:pos="358"/>
        </w:tabs>
        <w:rPr>
          <w:rFonts w:asciiTheme="minorHAnsi" w:hAnsiTheme="minorHAnsi" w:cstheme="minorHAnsi"/>
          <w:szCs w:val="22"/>
          <w:lang w:val="en-GB"/>
        </w:rPr>
      </w:pPr>
      <w:r w:rsidRPr="00C8358A">
        <w:rPr>
          <w:rFonts w:asciiTheme="minorHAnsi" w:hAnsiTheme="minorHAnsi" w:cstheme="minorHAnsi"/>
          <w:szCs w:val="22"/>
          <w:u w:val="single"/>
          <w:lang w:val="en-GB"/>
        </w:rPr>
        <w:t>Land users</w:t>
      </w:r>
      <w:r w:rsidRPr="00C8358A">
        <w:rPr>
          <w:rFonts w:asciiTheme="minorHAnsi" w:hAnsiTheme="minorHAnsi" w:cstheme="minorHAnsi"/>
          <w:szCs w:val="22"/>
          <w:lang w:val="en-GB"/>
        </w:rPr>
        <w:t xml:space="preserve"> who lose (free) access to lands and do not receive sufficient amount of compensation to restore their access to land as: </w:t>
      </w:r>
    </w:p>
    <w:p w14:paraId="62B6887E" w14:textId="77777777" w:rsidR="005301EF" w:rsidRPr="00C8358A" w:rsidRDefault="005301EF" w:rsidP="005301EF">
      <w:pPr>
        <w:pStyle w:val="ListParagraph"/>
        <w:numPr>
          <w:ilvl w:val="1"/>
          <w:numId w:val="23"/>
        </w:numPr>
        <w:tabs>
          <w:tab w:val="num" w:pos="925"/>
        </w:tabs>
        <w:rPr>
          <w:rFonts w:asciiTheme="minorHAnsi" w:hAnsiTheme="minorHAnsi" w:cstheme="minorHAnsi"/>
          <w:szCs w:val="22"/>
          <w:lang w:val="en-GB"/>
        </w:rPr>
      </w:pPr>
      <w:r w:rsidRPr="00C8358A">
        <w:rPr>
          <w:rFonts w:asciiTheme="minorHAnsi" w:hAnsiTheme="minorHAnsi" w:cstheme="minorHAnsi"/>
          <w:szCs w:val="22"/>
          <w:lang w:val="en-GB"/>
        </w:rPr>
        <w:t xml:space="preserve">ownership of the land is disputed, </w:t>
      </w:r>
    </w:p>
    <w:p w14:paraId="0F9F2317" w14:textId="77777777" w:rsidR="005301EF" w:rsidRPr="00C8358A" w:rsidRDefault="005301EF" w:rsidP="005301EF">
      <w:pPr>
        <w:pStyle w:val="ListParagraph"/>
        <w:numPr>
          <w:ilvl w:val="1"/>
          <w:numId w:val="23"/>
        </w:numPr>
        <w:tabs>
          <w:tab w:val="num" w:pos="925"/>
        </w:tabs>
        <w:rPr>
          <w:rFonts w:asciiTheme="minorHAnsi" w:hAnsiTheme="minorHAnsi" w:cstheme="minorHAnsi"/>
          <w:szCs w:val="22"/>
          <w:lang w:val="en-GB"/>
        </w:rPr>
      </w:pPr>
      <w:r w:rsidRPr="00C8358A">
        <w:rPr>
          <w:rFonts w:asciiTheme="minorHAnsi" w:hAnsiTheme="minorHAnsi" w:cstheme="minorHAnsi"/>
          <w:szCs w:val="22"/>
          <w:lang w:val="en-GB"/>
        </w:rPr>
        <w:t xml:space="preserve">they have been using common/public lands </w:t>
      </w:r>
    </w:p>
    <w:p w14:paraId="6711F09C"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They are all target PAPs affected by pipeline and might be exposed to pipeline-induced livelihood impacts and therefore, directly related livelihood-specific vulnerabilities might appear. So, in order to mitigate potential adverse livelihood impacts on them and develop appropriate mitigation measures for each type of vulnerability</w:t>
      </w:r>
      <w:r w:rsidR="00BE4321">
        <w:rPr>
          <w:rFonts w:asciiTheme="minorHAnsi" w:hAnsiTheme="minorHAnsi" w:cstheme="minorHAnsi"/>
          <w:szCs w:val="22"/>
          <w:lang w:val="en-GB"/>
        </w:rPr>
        <w:t xml:space="preserve"> including female land users</w:t>
      </w:r>
      <w:r w:rsidRPr="00C8358A">
        <w:rPr>
          <w:rFonts w:asciiTheme="minorHAnsi" w:hAnsiTheme="minorHAnsi" w:cstheme="minorHAnsi"/>
          <w:szCs w:val="22"/>
          <w:lang w:val="en-GB"/>
        </w:rPr>
        <w:t xml:space="preserve">, additional livelihood assessment studies are </w:t>
      </w:r>
      <w:r w:rsidR="005F077A">
        <w:rPr>
          <w:rFonts w:asciiTheme="minorHAnsi" w:hAnsiTheme="minorHAnsi" w:cstheme="minorHAnsi"/>
          <w:szCs w:val="22"/>
          <w:lang w:val="en-GB"/>
        </w:rPr>
        <w:t xml:space="preserve">internally </w:t>
      </w:r>
      <w:r w:rsidRPr="00C8358A">
        <w:rPr>
          <w:rFonts w:asciiTheme="minorHAnsi" w:hAnsiTheme="minorHAnsi" w:cstheme="minorHAnsi"/>
          <w:szCs w:val="22"/>
          <w:lang w:val="en-GB"/>
        </w:rPr>
        <w:t>carried out</w:t>
      </w:r>
      <w:r w:rsidR="005F077A">
        <w:rPr>
          <w:rFonts w:asciiTheme="minorHAnsi" w:hAnsiTheme="minorHAnsi" w:cstheme="minorHAnsi"/>
          <w:szCs w:val="22"/>
          <w:lang w:val="en-GB"/>
        </w:rPr>
        <w:t xml:space="preserve"> by using vulnerable groups control checklist to be used during RAP Fund Disclosure and Consultation Meetings and/or simple questionnaire to identify vulnerable groups in the pipeline-affected settlements</w:t>
      </w:r>
      <w:r w:rsidRPr="00C8358A">
        <w:rPr>
          <w:rFonts w:asciiTheme="minorHAnsi" w:hAnsiTheme="minorHAnsi" w:cstheme="minorHAnsi"/>
          <w:szCs w:val="22"/>
          <w:lang w:val="en-GB"/>
        </w:rPr>
        <w:t xml:space="preserve">. As a part of these additional assessment studies, targeted-engagement efforts with these groups with the help of several tools are carried out as described in Table 1. RAP-specific Stakeholder Engagement Matrix. </w:t>
      </w:r>
    </w:p>
    <w:p w14:paraId="364886E9" w14:textId="77777777" w:rsidR="005301EF" w:rsidRPr="00C8358A" w:rsidRDefault="005301EF" w:rsidP="005301EF">
      <w:pPr>
        <w:rPr>
          <w:rFonts w:asciiTheme="minorHAnsi" w:hAnsiTheme="minorHAnsi" w:cstheme="minorHAnsi"/>
          <w:szCs w:val="22"/>
          <w:lang w:val="en-GB"/>
        </w:rPr>
      </w:pPr>
    </w:p>
    <w:p w14:paraId="176C6440"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 xml:space="preserve">Gender Integration </w:t>
      </w:r>
    </w:p>
    <w:p w14:paraId="344EA94B" w14:textId="77777777" w:rsidR="005301EF" w:rsidRPr="00C8358A" w:rsidRDefault="005301EF" w:rsidP="005301EF">
      <w:pPr>
        <w:pStyle w:val="ListParagraph"/>
        <w:ind w:left="360"/>
        <w:rPr>
          <w:rFonts w:asciiTheme="minorHAnsi" w:hAnsiTheme="minorHAnsi" w:cstheme="minorHAnsi"/>
          <w:b/>
          <w:i/>
          <w:szCs w:val="22"/>
          <w:lang w:val="en-GB"/>
        </w:rPr>
      </w:pPr>
    </w:p>
    <w:p w14:paraId="48C16502"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As committed and planned in the Summary of Corrective Action given in the Addendum to RAP for Pipeline Route, and also recommended by the External RAP Monitoring Panel in the first visit in 2017, TANAP will organize targeted engagement efforts with particularly female land users living in the project-affected settlements. In order to achieve this aim, list of female land users was extracted from land acquisition and crop payment data and additionally, availability &amp; accessibility of these previously identified female land users or the additional ones will be examined by TANAP Site Social Impact Specialists during Disclosure and Consultation Meetings on RAP Fund in each pipeline and AGIs-affected settlements, and the update data collected are kept in the Vulnerable Group Checklist via OSID.  </w:t>
      </w:r>
    </w:p>
    <w:p w14:paraId="3E4CD17F" w14:textId="77777777" w:rsidR="005301EF" w:rsidRPr="00C8358A" w:rsidRDefault="005301EF" w:rsidP="005301EF">
      <w:pPr>
        <w:rPr>
          <w:rFonts w:asciiTheme="minorHAnsi" w:hAnsiTheme="minorHAnsi" w:cstheme="minorHAnsi"/>
          <w:szCs w:val="22"/>
          <w:lang w:val="en-GB"/>
        </w:rPr>
      </w:pPr>
    </w:p>
    <w:p w14:paraId="240DD1D3" w14:textId="77777777" w:rsidR="005301EF" w:rsidRPr="00C8358A" w:rsidRDefault="005301EF" w:rsidP="005301EF">
      <w:pPr>
        <w:rPr>
          <w:rFonts w:asciiTheme="minorHAnsi" w:hAnsiTheme="minorHAnsi" w:cstheme="minorHAnsi"/>
          <w:b/>
          <w:i/>
          <w:szCs w:val="22"/>
          <w:lang w:val="en-GB"/>
        </w:rPr>
      </w:pPr>
      <w:r w:rsidRPr="00C8358A">
        <w:rPr>
          <w:rFonts w:asciiTheme="minorHAnsi" w:hAnsiTheme="minorHAnsi" w:cstheme="minorHAnsi"/>
          <w:szCs w:val="22"/>
          <w:lang w:val="en-GB"/>
        </w:rPr>
        <w:t xml:space="preserve">Moreover, women-headed households and female land users are the target groups of livelihood assistance programs developed in Livelihood Restoration Plan for AGIs. </w:t>
      </w:r>
    </w:p>
    <w:p w14:paraId="41375994" w14:textId="77777777" w:rsidR="005301EF" w:rsidRPr="00C8358A" w:rsidRDefault="005301EF" w:rsidP="005301EF">
      <w:pPr>
        <w:pStyle w:val="ListParagraph"/>
        <w:ind w:left="360"/>
        <w:rPr>
          <w:rFonts w:asciiTheme="minorHAnsi" w:hAnsiTheme="minorHAnsi" w:cstheme="minorHAnsi"/>
          <w:b/>
          <w:i/>
          <w:szCs w:val="22"/>
          <w:lang w:val="en-GB"/>
        </w:rPr>
      </w:pPr>
    </w:p>
    <w:p w14:paraId="03745903" w14:textId="77777777" w:rsidR="005301EF" w:rsidRPr="00C8358A" w:rsidRDefault="005301EF" w:rsidP="005301EF">
      <w:pPr>
        <w:pStyle w:val="ListParagraph"/>
        <w:numPr>
          <w:ilvl w:val="0"/>
          <w:numId w:val="12"/>
        </w:numPr>
        <w:rPr>
          <w:rFonts w:asciiTheme="minorHAnsi" w:hAnsiTheme="minorHAnsi" w:cstheme="minorHAnsi"/>
          <w:b/>
          <w:i/>
          <w:szCs w:val="22"/>
          <w:lang w:val="en-GB"/>
        </w:rPr>
      </w:pPr>
      <w:r w:rsidRPr="00C8358A">
        <w:rPr>
          <w:rFonts w:asciiTheme="minorHAnsi" w:hAnsiTheme="minorHAnsi" w:cstheme="minorHAnsi"/>
          <w:b/>
          <w:i/>
          <w:szCs w:val="22"/>
          <w:lang w:val="en-GB"/>
        </w:rPr>
        <w:t>Updated Project Schedule and Progress</w:t>
      </w:r>
    </w:p>
    <w:p w14:paraId="21877E31" w14:textId="77777777" w:rsidR="005301EF" w:rsidRPr="00C8358A" w:rsidRDefault="005301EF" w:rsidP="005301EF">
      <w:pPr>
        <w:rPr>
          <w:rFonts w:asciiTheme="minorHAnsi" w:hAnsiTheme="minorHAnsi" w:cstheme="minorHAnsi"/>
          <w:szCs w:val="22"/>
          <w:lang w:val="en-GB"/>
        </w:rPr>
      </w:pPr>
    </w:p>
    <w:p w14:paraId="6600D6D2" w14:textId="77777777" w:rsidR="005301EF" w:rsidRPr="00C8358A"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Apart from specific engagement activities, the Project requires engaging with many of its stakeholders, both influential and impacted, regarding the schedule of its land acquisition activities and its progress. </w:t>
      </w:r>
    </w:p>
    <w:p w14:paraId="493E18E5" w14:textId="77777777" w:rsidR="005301EF" w:rsidRPr="00C8358A" w:rsidRDefault="005301EF" w:rsidP="005301EF">
      <w:pPr>
        <w:rPr>
          <w:rFonts w:asciiTheme="minorHAnsi" w:hAnsiTheme="minorHAnsi" w:cstheme="minorHAnsi"/>
          <w:szCs w:val="22"/>
          <w:lang w:val="en-GB"/>
        </w:rPr>
      </w:pPr>
    </w:p>
    <w:p w14:paraId="6E4DE487" w14:textId="5443B616" w:rsidR="00910BF9"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lastRenderedPageBreak/>
        <w:t xml:space="preserve">Prior to land acquisition, LRE Headquarters and Branch Offices organizes meetings in every settlement to disseminate information regarding planned acquisition requirements and activities, possible community level impacts, contact information for grievances etc. Similar to LRE, TANAP and Construction Contractor’s CLOs maintain continuous relations with local stakeholders, both to provide updates on land acquisition and construction progress and also to consult and cooperate on certain issues regarding land acquisition, construction impacts and community level issues that are encountered. </w:t>
      </w:r>
      <w:r w:rsidR="00840AD8">
        <w:rPr>
          <w:rFonts w:asciiTheme="minorHAnsi" w:hAnsiTheme="minorHAnsi" w:cstheme="minorHAnsi"/>
          <w:szCs w:val="22"/>
          <w:lang w:val="en-GB"/>
        </w:rPr>
        <w:t xml:space="preserve">Social Impact Specialists </w:t>
      </w:r>
      <w:r w:rsidRPr="00C8358A">
        <w:rPr>
          <w:rFonts w:asciiTheme="minorHAnsi" w:hAnsiTheme="minorHAnsi" w:cstheme="minorHAnsi"/>
          <w:szCs w:val="22"/>
          <w:lang w:val="en-GB"/>
        </w:rPr>
        <w:t>of TANAP in each Lot also organize community meetings with vulnerable groups such as women.</w:t>
      </w:r>
      <w:r w:rsidR="00840AD8">
        <w:rPr>
          <w:rFonts w:asciiTheme="minorHAnsi" w:hAnsiTheme="minorHAnsi" w:cstheme="minorHAnsi"/>
          <w:szCs w:val="22"/>
          <w:lang w:val="en-GB"/>
        </w:rPr>
        <w:t xml:space="preserve"> </w:t>
      </w:r>
    </w:p>
    <w:p w14:paraId="3D44F8FE" w14:textId="77777777" w:rsidR="00910BF9" w:rsidRDefault="00910BF9" w:rsidP="005301EF">
      <w:pPr>
        <w:rPr>
          <w:rFonts w:asciiTheme="minorHAnsi" w:hAnsiTheme="minorHAnsi" w:cstheme="minorHAnsi"/>
          <w:szCs w:val="22"/>
          <w:lang w:val="en-GB"/>
        </w:rPr>
      </w:pPr>
    </w:p>
    <w:p w14:paraId="1A10FC1F" w14:textId="471E74FA" w:rsidR="005301EF" w:rsidRPr="00C8358A" w:rsidRDefault="00840AD8" w:rsidP="005301EF">
      <w:pPr>
        <w:rPr>
          <w:rFonts w:asciiTheme="minorHAnsi" w:hAnsiTheme="minorHAnsi" w:cstheme="minorHAnsi"/>
          <w:szCs w:val="22"/>
          <w:lang w:val="en-GB"/>
        </w:rPr>
      </w:pPr>
      <w:r>
        <w:rPr>
          <w:rFonts w:asciiTheme="minorHAnsi" w:hAnsiTheme="minorHAnsi" w:cstheme="minorHAnsi"/>
          <w:szCs w:val="22"/>
          <w:lang w:val="en-GB"/>
        </w:rPr>
        <w:t xml:space="preserve">During land exit process, </w:t>
      </w:r>
      <w:r w:rsidR="00890594">
        <w:rPr>
          <w:rFonts w:asciiTheme="minorHAnsi" w:hAnsiTheme="minorHAnsi" w:cstheme="minorHAnsi"/>
          <w:szCs w:val="22"/>
          <w:lang w:val="en-GB"/>
        </w:rPr>
        <w:t>P</w:t>
      </w:r>
      <w:r>
        <w:rPr>
          <w:rFonts w:asciiTheme="minorHAnsi" w:hAnsiTheme="minorHAnsi" w:cstheme="minorHAnsi"/>
          <w:szCs w:val="22"/>
          <w:lang w:val="en-GB"/>
        </w:rPr>
        <w:t>CC’s CLOs inform land owners/users about the completion of the construction</w:t>
      </w:r>
      <w:r w:rsidR="00910BF9">
        <w:rPr>
          <w:rFonts w:asciiTheme="minorHAnsi" w:hAnsiTheme="minorHAnsi" w:cstheme="minorHAnsi"/>
          <w:szCs w:val="22"/>
          <w:lang w:val="en-GB"/>
        </w:rPr>
        <w:t xml:space="preserve">. </w:t>
      </w:r>
      <w:r w:rsidR="00910BF9" w:rsidRPr="00CF748F">
        <w:rPr>
          <w:rFonts w:asciiTheme="minorHAnsi" w:hAnsiTheme="minorHAnsi" w:cstheme="minorHAnsi"/>
          <w:szCs w:val="22"/>
          <w:lang w:val="en-GB"/>
        </w:rPr>
        <w:t xml:space="preserve">Following the land exit process, TANAP </w:t>
      </w:r>
      <w:r w:rsidR="00CF748F" w:rsidRPr="00CF748F">
        <w:rPr>
          <w:rFonts w:asciiTheme="minorHAnsi" w:hAnsiTheme="minorHAnsi" w:cstheme="minorHAnsi"/>
          <w:szCs w:val="22"/>
          <w:lang w:val="en-GB"/>
        </w:rPr>
        <w:t xml:space="preserve">Operations </w:t>
      </w:r>
      <w:r w:rsidR="00910BF9" w:rsidRPr="00CF748F">
        <w:rPr>
          <w:rFonts w:asciiTheme="minorHAnsi" w:hAnsiTheme="minorHAnsi" w:cstheme="minorHAnsi"/>
          <w:szCs w:val="22"/>
          <w:lang w:val="en-GB"/>
        </w:rPr>
        <w:t>Social Impact Specialists, who are charged with stakeholder engagement including register and tracking all complaints at site during handover process, introduce themselves as the new contact persons for all their TANAP related concerns and complaints including land exit process to the PAPs, community leaders and local authorities.</w:t>
      </w:r>
      <w:r w:rsidR="00910BF9">
        <w:rPr>
          <w:rFonts w:asciiTheme="minorHAnsi" w:hAnsiTheme="minorHAnsi" w:cstheme="minorHAnsi"/>
          <w:szCs w:val="22"/>
          <w:lang w:val="en-GB"/>
        </w:rPr>
        <w:t xml:space="preserve"> </w:t>
      </w:r>
    </w:p>
    <w:p w14:paraId="18A4EE8E" w14:textId="77777777" w:rsidR="005301EF" w:rsidRPr="00C8358A" w:rsidRDefault="005301EF" w:rsidP="005301EF">
      <w:pPr>
        <w:rPr>
          <w:rFonts w:asciiTheme="minorHAnsi" w:hAnsiTheme="minorHAnsi" w:cstheme="minorHAnsi"/>
          <w:szCs w:val="22"/>
          <w:lang w:val="en-GB"/>
        </w:rPr>
      </w:pPr>
    </w:p>
    <w:p w14:paraId="0A608765" w14:textId="77777777" w:rsidR="005301EF" w:rsidRDefault="005301EF" w:rsidP="005301EF">
      <w:pPr>
        <w:rPr>
          <w:rFonts w:asciiTheme="minorHAnsi" w:hAnsiTheme="minorHAnsi" w:cstheme="minorHAnsi"/>
          <w:szCs w:val="22"/>
          <w:lang w:val="en-GB"/>
        </w:rPr>
      </w:pPr>
      <w:r w:rsidRPr="00C8358A">
        <w:rPr>
          <w:rFonts w:asciiTheme="minorHAnsi" w:hAnsiTheme="minorHAnsi" w:cstheme="minorHAnsi"/>
          <w:szCs w:val="22"/>
          <w:lang w:val="en-GB"/>
        </w:rPr>
        <w:t xml:space="preserve">As committed and planned in the Summary of Corrective Action given in the Addendum to RAP for Pipeline Route, TANAP will organize annual stakeholder meetings in the determined locations; preferably at least two locations with the aim of regular updates to stakeholders on project implementation progress and get their feedback. </w:t>
      </w:r>
    </w:p>
    <w:p w14:paraId="3436DDF2" w14:textId="77777777" w:rsidR="008C7FC5" w:rsidRDefault="008C7FC5" w:rsidP="005301EF">
      <w:pPr>
        <w:rPr>
          <w:rFonts w:asciiTheme="minorHAnsi" w:hAnsiTheme="minorHAnsi" w:cstheme="minorHAnsi"/>
          <w:szCs w:val="22"/>
          <w:lang w:val="en-GB"/>
        </w:rPr>
      </w:pPr>
    </w:p>
    <w:p w14:paraId="37ED65DB" w14:textId="77777777" w:rsidR="008C7FC5" w:rsidRPr="008C7FC5" w:rsidRDefault="008C7FC5" w:rsidP="008C7FC5">
      <w:pPr>
        <w:pStyle w:val="ListParagraph"/>
        <w:numPr>
          <w:ilvl w:val="0"/>
          <w:numId w:val="12"/>
        </w:numPr>
        <w:rPr>
          <w:rFonts w:asciiTheme="minorHAnsi" w:hAnsiTheme="minorHAnsi" w:cstheme="minorHAnsi"/>
          <w:b/>
          <w:i/>
          <w:szCs w:val="22"/>
          <w:lang w:val="en-GB"/>
        </w:rPr>
      </w:pPr>
      <w:r w:rsidRPr="008C7FC5">
        <w:rPr>
          <w:rFonts w:asciiTheme="minorHAnsi" w:hAnsiTheme="minorHAnsi" w:cstheme="minorHAnsi"/>
          <w:b/>
          <w:i/>
          <w:szCs w:val="22"/>
          <w:lang w:val="en-GB"/>
        </w:rPr>
        <w:t xml:space="preserve">Final </w:t>
      </w:r>
      <w:r>
        <w:rPr>
          <w:rFonts w:asciiTheme="minorHAnsi" w:hAnsiTheme="minorHAnsi" w:cstheme="minorHAnsi"/>
          <w:b/>
          <w:i/>
          <w:szCs w:val="22"/>
          <w:lang w:val="en-GB"/>
        </w:rPr>
        <w:t>E</w:t>
      </w:r>
      <w:r w:rsidRPr="008C7FC5">
        <w:rPr>
          <w:rFonts w:asciiTheme="minorHAnsi" w:hAnsiTheme="minorHAnsi" w:cstheme="minorHAnsi"/>
          <w:b/>
          <w:i/>
          <w:szCs w:val="22"/>
          <w:lang w:val="en-GB"/>
        </w:rPr>
        <w:t>valuation of RAP &amp; LRP Implementation</w:t>
      </w:r>
    </w:p>
    <w:p w14:paraId="29694D57" w14:textId="77777777" w:rsidR="008C7FC5" w:rsidRDefault="008C7FC5" w:rsidP="008C7FC5">
      <w:pPr>
        <w:rPr>
          <w:rFonts w:asciiTheme="minorHAnsi" w:hAnsiTheme="minorHAnsi" w:cstheme="minorHAnsi"/>
          <w:szCs w:val="20"/>
          <w:lang w:val="en-GB"/>
        </w:rPr>
      </w:pPr>
    </w:p>
    <w:p w14:paraId="47C8C0B9" w14:textId="77777777" w:rsidR="0076532C" w:rsidRPr="0076532C" w:rsidRDefault="003F6BAF" w:rsidP="008C7FC5">
      <w:pPr>
        <w:rPr>
          <w:rFonts w:asciiTheme="minorHAnsi" w:hAnsiTheme="minorHAnsi" w:cstheme="minorHAnsi"/>
          <w:szCs w:val="22"/>
        </w:rPr>
      </w:pPr>
      <w:r>
        <w:rPr>
          <w:rFonts w:asciiTheme="minorHAnsi" w:hAnsiTheme="minorHAnsi" w:cstheme="minorHAnsi"/>
          <w:szCs w:val="22"/>
          <w:lang w:val="en-GB"/>
        </w:rPr>
        <w:t xml:space="preserve">In line with the RAP Monitoring Plan, RAP Completion report will be prepared in the mid-2020 at </w:t>
      </w:r>
      <w:r w:rsidR="0076532C">
        <w:rPr>
          <w:rFonts w:asciiTheme="minorHAnsi" w:hAnsiTheme="minorHAnsi" w:cstheme="minorHAnsi"/>
          <w:szCs w:val="22"/>
          <w:lang w:val="en-GB"/>
        </w:rPr>
        <w:t xml:space="preserve">the latest by an independent group of experts in order </w:t>
      </w:r>
      <w:r w:rsidR="0076532C" w:rsidRPr="006E5547">
        <w:rPr>
          <w:rFonts w:asciiTheme="minorHAnsi" w:hAnsiTheme="minorHAnsi" w:cstheme="minorHAnsi"/>
          <w:szCs w:val="22"/>
        </w:rPr>
        <w:t xml:space="preserve">to evaluate the achievements of the RAP commitments; especially justify that the efforts to adequately consult people during the process; restore the living standards of project affected persons including compensating all lost assets and incomes are properly executed. The study will verify that all physical inputs committed in the RAP have been delivered and all services/actions provided. The socio-economic status of project affected communities will be evaluated against baseline conditions of the population before the Project that </w:t>
      </w:r>
      <w:r w:rsidR="0076532C" w:rsidRPr="00BB2B8B">
        <w:rPr>
          <w:rFonts w:asciiTheme="minorHAnsi" w:hAnsiTheme="minorHAnsi" w:cstheme="minorHAnsi"/>
          <w:noProof/>
          <w:szCs w:val="22"/>
        </w:rPr>
        <w:t>w</w:t>
      </w:r>
      <w:r w:rsidR="0076532C">
        <w:rPr>
          <w:rFonts w:asciiTheme="minorHAnsi" w:hAnsiTheme="minorHAnsi" w:cstheme="minorHAnsi"/>
          <w:noProof/>
          <w:szCs w:val="22"/>
        </w:rPr>
        <w:t>as</w:t>
      </w:r>
      <w:r w:rsidR="0076532C" w:rsidRPr="006E5547">
        <w:rPr>
          <w:rFonts w:asciiTheme="minorHAnsi" w:hAnsiTheme="minorHAnsi" w:cstheme="minorHAnsi"/>
          <w:szCs w:val="22"/>
        </w:rPr>
        <w:t xml:space="preserve"> determined during the baseline surveys of Pipeline RAP and AGI RAP. The completion study will be carried out after all RAP </w:t>
      </w:r>
      <w:r w:rsidR="0076532C">
        <w:rPr>
          <w:rFonts w:asciiTheme="minorHAnsi" w:hAnsiTheme="minorHAnsi" w:cstheme="minorHAnsi"/>
          <w:szCs w:val="22"/>
        </w:rPr>
        <w:t xml:space="preserve">&amp; LRP </w:t>
      </w:r>
      <w:r w:rsidR="0076532C" w:rsidRPr="006E5547">
        <w:rPr>
          <w:rFonts w:asciiTheme="minorHAnsi" w:hAnsiTheme="minorHAnsi" w:cstheme="minorHAnsi"/>
          <w:szCs w:val="22"/>
        </w:rPr>
        <w:t xml:space="preserve">activities </w:t>
      </w:r>
      <w:r w:rsidR="0076532C">
        <w:rPr>
          <w:rFonts w:asciiTheme="minorHAnsi" w:hAnsiTheme="minorHAnsi" w:cstheme="minorHAnsi"/>
          <w:szCs w:val="22"/>
        </w:rPr>
        <w:t xml:space="preserve">are </w:t>
      </w:r>
      <w:r w:rsidR="0076532C" w:rsidRPr="006E5547">
        <w:rPr>
          <w:rFonts w:asciiTheme="minorHAnsi" w:hAnsiTheme="minorHAnsi" w:cstheme="minorHAnsi"/>
          <w:szCs w:val="22"/>
        </w:rPr>
        <w:t>completed</w:t>
      </w:r>
      <w:r w:rsidR="0076532C">
        <w:rPr>
          <w:rFonts w:asciiTheme="minorHAnsi" w:hAnsiTheme="minorHAnsi" w:cstheme="minorHAnsi"/>
          <w:szCs w:val="22"/>
        </w:rPr>
        <w:t xml:space="preserve"> at the end of 2019. </w:t>
      </w:r>
      <w:r w:rsidR="00B66F40">
        <w:rPr>
          <w:rFonts w:asciiTheme="minorHAnsi" w:hAnsiTheme="minorHAnsi" w:cstheme="minorHAnsi"/>
          <w:szCs w:val="22"/>
        </w:rPr>
        <w:t xml:space="preserve">Quarterly internal and semi-annually external RAP monitoring reports will be the main inputs of these completion assessment study. In addition to these desktop studies, site visits and interviews will be held with PAPs, community leaders and other local stakeholders, if necessary. </w:t>
      </w:r>
    </w:p>
    <w:p w14:paraId="7B9642EF" w14:textId="77777777" w:rsidR="005301EF" w:rsidRPr="00C8358A" w:rsidRDefault="005301EF" w:rsidP="005301EF">
      <w:pPr>
        <w:rPr>
          <w:rFonts w:asciiTheme="minorHAnsi" w:hAnsiTheme="minorHAnsi" w:cstheme="minorHAnsi"/>
          <w:lang w:val="en-GB"/>
        </w:rPr>
      </w:pPr>
    </w:p>
    <w:p w14:paraId="4E92C0D6" w14:textId="77777777" w:rsidR="005301EF" w:rsidRPr="00C8358A" w:rsidRDefault="005301EF" w:rsidP="005301EF">
      <w:pPr>
        <w:pStyle w:val="Heading2"/>
        <w:rPr>
          <w:rFonts w:asciiTheme="minorHAnsi" w:hAnsiTheme="minorHAnsi" w:cstheme="minorHAnsi"/>
          <w:lang w:val="en-GB"/>
        </w:rPr>
      </w:pPr>
      <w:bookmarkStart w:id="7" w:name="_Toc520484865"/>
      <w:r w:rsidRPr="00C8358A">
        <w:rPr>
          <w:rFonts w:asciiTheme="minorHAnsi" w:hAnsiTheme="minorHAnsi" w:cstheme="minorHAnsi"/>
          <w:lang w:val="en-GB"/>
        </w:rPr>
        <w:t xml:space="preserve">Documents Used </w:t>
      </w:r>
      <w:r w:rsidR="00920A0F">
        <w:rPr>
          <w:rFonts w:asciiTheme="minorHAnsi" w:hAnsiTheme="minorHAnsi" w:cstheme="minorHAnsi"/>
          <w:lang w:val="en-GB"/>
        </w:rPr>
        <w:t>f</w:t>
      </w:r>
      <w:r w:rsidRPr="00C8358A">
        <w:rPr>
          <w:rFonts w:asciiTheme="minorHAnsi" w:hAnsiTheme="minorHAnsi" w:cstheme="minorHAnsi"/>
          <w:lang w:val="en-GB"/>
        </w:rPr>
        <w:t>or R</w:t>
      </w:r>
      <w:r w:rsidR="00920A0F">
        <w:rPr>
          <w:rFonts w:asciiTheme="minorHAnsi" w:hAnsiTheme="minorHAnsi" w:cstheme="minorHAnsi"/>
          <w:lang w:val="en-GB"/>
        </w:rPr>
        <w:t>AP</w:t>
      </w:r>
      <w:r w:rsidRPr="00C8358A">
        <w:rPr>
          <w:rFonts w:asciiTheme="minorHAnsi" w:hAnsiTheme="minorHAnsi" w:cstheme="minorHAnsi"/>
          <w:lang w:val="en-GB"/>
        </w:rPr>
        <w:t>-specific Stakeholder Engagement</w:t>
      </w:r>
      <w:bookmarkEnd w:id="7"/>
      <w:r w:rsidRPr="00C8358A">
        <w:rPr>
          <w:rFonts w:asciiTheme="minorHAnsi" w:hAnsiTheme="minorHAnsi" w:cstheme="minorHAnsi"/>
          <w:lang w:val="en-GB"/>
        </w:rPr>
        <w:t xml:space="preserve"> </w:t>
      </w:r>
    </w:p>
    <w:p w14:paraId="6EFCAEE0" w14:textId="77777777" w:rsidR="005301EF" w:rsidRPr="00C8358A" w:rsidRDefault="005301EF" w:rsidP="005301EF">
      <w:pPr>
        <w:rPr>
          <w:rFonts w:asciiTheme="minorHAnsi" w:hAnsiTheme="minorHAnsi" w:cstheme="minorHAnsi"/>
          <w:lang w:val="en-GB"/>
        </w:rPr>
      </w:pPr>
    </w:p>
    <w:p w14:paraId="6ECDBF1C" w14:textId="164807A1" w:rsidR="005301EF" w:rsidRDefault="005301EF" w:rsidP="005301EF">
      <w:pPr>
        <w:rPr>
          <w:rFonts w:asciiTheme="minorHAnsi" w:hAnsiTheme="minorHAnsi" w:cstheme="minorHAnsi"/>
          <w:lang w:val="en-GB"/>
        </w:rPr>
      </w:pPr>
      <w:r w:rsidRPr="00C8358A">
        <w:rPr>
          <w:rFonts w:asciiTheme="minorHAnsi" w:hAnsiTheme="minorHAnsi" w:cstheme="minorHAnsi"/>
          <w:lang w:val="en-GB"/>
        </w:rPr>
        <w:t xml:space="preserve">Documents that have been prepared for RAP preparation, implementation and monitoring within the scope of the Project and that has served as engagement tools for RAP are given in Table 3. </w:t>
      </w:r>
    </w:p>
    <w:p w14:paraId="64595EE3" w14:textId="141272D9" w:rsidR="000F1391" w:rsidRDefault="000F1391" w:rsidP="005301EF">
      <w:pPr>
        <w:rPr>
          <w:rFonts w:asciiTheme="minorHAnsi" w:hAnsiTheme="minorHAnsi" w:cstheme="minorHAnsi"/>
          <w:lang w:val="en-GB"/>
        </w:rPr>
      </w:pPr>
    </w:p>
    <w:p w14:paraId="22CCBA70" w14:textId="77777777" w:rsidR="000F1391" w:rsidRPr="00C8358A" w:rsidRDefault="000F1391" w:rsidP="005301EF">
      <w:pPr>
        <w:rPr>
          <w:rFonts w:asciiTheme="minorHAnsi" w:hAnsiTheme="minorHAnsi" w:cstheme="minorHAnsi"/>
          <w:lang w:val="en-GB"/>
        </w:rPr>
      </w:pPr>
    </w:p>
    <w:p w14:paraId="66297933" w14:textId="77777777" w:rsidR="005301EF" w:rsidRPr="00C8358A" w:rsidRDefault="005301EF" w:rsidP="005301EF">
      <w:pPr>
        <w:rPr>
          <w:rFonts w:asciiTheme="minorHAnsi" w:hAnsiTheme="minorHAnsi" w:cstheme="minorHAnsi"/>
          <w:lang w:val="en-GB"/>
        </w:rPr>
      </w:pPr>
    </w:p>
    <w:p w14:paraId="601B863F" w14:textId="77777777" w:rsidR="005301EF" w:rsidRPr="00C8358A" w:rsidRDefault="005301EF" w:rsidP="005301EF">
      <w:pPr>
        <w:jc w:val="center"/>
        <w:rPr>
          <w:rFonts w:asciiTheme="minorHAnsi" w:hAnsiTheme="minorHAnsi" w:cstheme="minorHAnsi"/>
          <w:lang w:val="en-GB"/>
        </w:rPr>
      </w:pPr>
      <w:r w:rsidRPr="00C8358A">
        <w:rPr>
          <w:rFonts w:asciiTheme="minorHAnsi" w:hAnsiTheme="minorHAnsi" w:cstheme="minorHAnsi"/>
          <w:b/>
          <w:lang w:val="en-GB"/>
        </w:rPr>
        <w:lastRenderedPageBreak/>
        <w:t>Table 3.</w:t>
      </w:r>
      <w:r w:rsidRPr="00C8358A">
        <w:rPr>
          <w:rFonts w:asciiTheme="minorHAnsi" w:hAnsiTheme="minorHAnsi" w:cstheme="minorHAnsi"/>
          <w:lang w:val="en-GB"/>
        </w:rPr>
        <w:t xml:space="preserve"> List of Classified Documents for RAP-specific Stakeholder Engagement</w:t>
      </w:r>
    </w:p>
    <w:tbl>
      <w:tblPr>
        <w:tblStyle w:val="TableGrid"/>
        <w:tblW w:w="10975" w:type="dxa"/>
        <w:jc w:val="center"/>
        <w:tblLayout w:type="fixed"/>
        <w:tblLook w:val="04A0" w:firstRow="1" w:lastRow="0" w:firstColumn="1" w:lastColumn="0" w:noHBand="0" w:noVBand="1"/>
      </w:tblPr>
      <w:tblGrid>
        <w:gridCol w:w="1213"/>
        <w:gridCol w:w="3012"/>
        <w:gridCol w:w="3510"/>
        <w:gridCol w:w="3240"/>
      </w:tblGrid>
      <w:tr w:rsidR="005301EF" w:rsidRPr="00C8358A" w14:paraId="0C0CA774" w14:textId="77777777" w:rsidTr="00C8358A">
        <w:trPr>
          <w:tblHeader/>
          <w:jc w:val="center"/>
        </w:trPr>
        <w:tc>
          <w:tcPr>
            <w:tcW w:w="1213" w:type="dxa"/>
            <w:shd w:val="clear" w:color="auto" w:fill="D0CECE" w:themeFill="background2" w:themeFillShade="E6"/>
            <w:vAlign w:val="center"/>
          </w:tcPr>
          <w:p w14:paraId="1AFA0E3C" w14:textId="77777777" w:rsidR="005301EF" w:rsidRPr="00C8358A" w:rsidRDefault="005301EF"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 xml:space="preserve">Document Category </w:t>
            </w:r>
          </w:p>
        </w:tc>
        <w:tc>
          <w:tcPr>
            <w:tcW w:w="3012" w:type="dxa"/>
            <w:shd w:val="clear" w:color="auto" w:fill="D0CECE" w:themeFill="background2" w:themeFillShade="E6"/>
            <w:vAlign w:val="center"/>
          </w:tcPr>
          <w:p w14:paraId="0600C421" w14:textId="77777777" w:rsidR="005301EF" w:rsidRPr="00C8358A" w:rsidRDefault="005301EF"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Name/Type</w:t>
            </w:r>
          </w:p>
        </w:tc>
        <w:tc>
          <w:tcPr>
            <w:tcW w:w="3510" w:type="dxa"/>
            <w:shd w:val="clear" w:color="auto" w:fill="D0CECE" w:themeFill="background2" w:themeFillShade="E6"/>
            <w:vAlign w:val="center"/>
          </w:tcPr>
          <w:p w14:paraId="6670DF88" w14:textId="77777777" w:rsidR="005301EF" w:rsidRPr="00C8358A" w:rsidRDefault="005301EF"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Purpose of Engagement</w:t>
            </w:r>
          </w:p>
        </w:tc>
        <w:tc>
          <w:tcPr>
            <w:tcW w:w="3240" w:type="dxa"/>
            <w:shd w:val="clear" w:color="auto" w:fill="D0CECE" w:themeFill="background2" w:themeFillShade="E6"/>
            <w:vAlign w:val="center"/>
          </w:tcPr>
          <w:p w14:paraId="133C516E" w14:textId="77777777" w:rsidR="005301EF" w:rsidRPr="00C8358A" w:rsidRDefault="005301EF" w:rsidP="00C8358A">
            <w:pPr>
              <w:jc w:val="center"/>
              <w:rPr>
                <w:rFonts w:asciiTheme="minorHAnsi" w:hAnsiTheme="minorHAnsi" w:cstheme="minorHAnsi"/>
                <w:b/>
                <w:szCs w:val="20"/>
                <w:lang w:val="en-GB"/>
              </w:rPr>
            </w:pPr>
            <w:r w:rsidRPr="00C8358A">
              <w:rPr>
                <w:rFonts w:asciiTheme="minorHAnsi" w:hAnsiTheme="minorHAnsi" w:cstheme="minorHAnsi"/>
                <w:b/>
                <w:szCs w:val="20"/>
                <w:lang w:val="en-GB"/>
              </w:rPr>
              <w:t xml:space="preserve">Disclosed To </w:t>
            </w:r>
          </w:p>
        </w:tc>
      </w:tr>
      <w:tr w:rsidR="005301EF" w:rsidRPr="00C8358A" w14:paraId="390B6255" w14:textId="77777777" w:rsidTr="00C8358A">
        <w:trPr>
          <w:jc w:val="center"/>
        </w:trPr>
        <w:tc>
          <w:tcPr>
            <w:tcW w:w="1213" w:type="dxa"/>
            <w:vMerge w:val="restart"/>
            <w:vAlign w:val="center"/>
          </w:tcPr>
          <w:p w14:paraId="5C80D359"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Plans</w:t>
            </w:r>
          </w:p>
        </w:tc>
        <w:tc>
          <w:tcPr>
            <w:tcW w:w="3012" w:type="dxa"/>
          </w:tcPr>
          <w:p w14:paraId="5538DEBD"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RAP for Pipeline Route (2014)</w:t>
            </w:r>
          </w:p>
          <w:p w14:paraId="01C5D799" w14:textId="77777777" w:rsidR="005301EF" w:rsidRPr="00C8358A" w:rsidRDefault="005301EF" w:rsidP="00C8358A">
            <w:pPr>
              <w:jc w:val="left"/>
              <w:rPr>
                <w:rFonts w:asciiTheme="minorHAnsi" w:hAnsiTheme="minorHAnsi" w:cstheme="minorHAnsi"/>
                <w:szCs w:val="20"/>
                <w:lang w:val="en-GB"/>
              </w:rPr>
            </w:pPr>
          </w:p>
          <w:p w14:paraId="1DECC161" w14:textId="77777777" w:rsidR="005301EF" w:rsidRPr="00C8358A" w:rsidRDefault="005301EF" w:rsidP="00C8358A">
            <w:pPr>
              <w:jc w:val="left"/>
              <w:rPr>
                <w:rFonts w:asciiTheme="minorHAnsi" w:hAnsiTheme="minorHAnsi" w:cstheme="minorHAnsi"/>
                <w:szCs w:val="20"/>
                <w:lang w:val="en-GB"/>
              </w:rPr>
            </w:pPr>
          </w:p>
        </w:tc>
        <w:tc>
          <w:tcPr>
            <w:tcW w:w="3510" w:type="dxa"/>
            <w:vMerge w:val="restart"/>
            <w:vAlign w:val="center"/>
          </w:tcPr>
          <w:p w14:paraId="1EC373F2"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To communicate; </w:t>
            </w:r>
          </w:p>
          <w:p w14:paraId="4B43BCE4"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land requirements of Project,</w:t>
            </w:r>
          </w:p>
          <w:p w14:paraId="00B25697"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land acquisition and compensation process,</w:t>
            </w:r>
          </w:p>
          <w:p w14:paraId="54B09793"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 xml:space="preserve">land acquisition-induced impacts and appropriate mitigation measures including types of additional entitlements taken, </w:t>
            </w:r>
          </w:p>
          <w:p w14:paraId="15B3CF81"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 xml:space="preserve">grievance mechanism, </w:t>
            </w:r>
          </w:p>
          <w:p w14:paraId="2E2C326D"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 xml:space="preserve">budget and timing, </w:t>
            </w:r>
          </w:p>
          <w:p w14:paraId="709739AA"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 xml:space="preserve">monitoring the implementation  </w:t>
            </w:r>
          </w:p>
        </w:tc>
        <w:tc>
          <w:tcPr>
            <w:tcW w:w="3240" w:type="dxa"/>
            <w:vMerge w:val="restart"/>
            <w:vAlign w:val="center"/>
          </w:tcPr>
          <w:p w14:paraId="748C2631"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Lenders via TANAP website and e-mail</w:t>
            </w:r>
          </w:p>
          <w:p w14:paraId="3FA21452"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Nationwide including project-affected communities via TANAP website</w:t>
            </w:r>
          </w:p>
          <w:p w14:paraId="47F264A1"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 xml:space="preserve">Local governmental authorities  in print where PAPs can have access </w:t>
            </w:r>
          </w:p>
        </w:tc>
      </w:tr>
      <w:tr w:rsidR="005301EF" w:rsidRPr="00C8358A" w14:paraId="6C65C0A2" w14:textId="77777777" w:rsidTr="00C8358A">
        <w:trPr>
          <w:jc w:val="center"/>
        </w:trPr>
        <w:tc>
          <w:tcPr>
            <w:tcW w:w="1213" w:type="dxa"/>
            <w:vMerge/>
          </w:tcPr>
          <w:p w14:paraId="04C83BA9" w14:textId="77777777" w:rsidR="005301EF" w:rsidRPr="00C8358A" w:rsidRDefault="005301EF" w:rsidP="00C8358A">
            <w:pPr>
              <w:rPr>
                <w:rFonts w:asciiTheme="minorHAnsi" w:hAnsiTheme="minorHAnsi" w:cstheme="minorHAnsi"/>
                <w:szCs w:val="20"/>
                <w:lang w:val="en-GB"/>
              </w:rPr>
            </w:pPr>
          </w:p>
        </w:tc>
        <w:tc>
          <w:tcPr>
            <w:tcW w:w="3012" w:type="dxa"/>
          </w:tcPr>
          <w:p w14:paraId="10A581A3"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Addendum to RAP for Pipeline Route (2016)</w:t>
            </w:r>
          </w:p>
          <w:p w14:paraId="386B0961" w14:textId="77777777" w:rsidR="005301EF" w:rsidRPr="00C8358A" w:rsidRDefault="005301EF" w:rsidP="00C8358A">
            <w:pPr>
              <w:jc w:val="left"/>
              <w:rPr>
                <w:rFonts w:asciiTheme="minorHAnsi" w:hAnsiTheme="minorHAnsi" w:cstheme="minorHAnsi"/>
                <w:szCs w:val="20"/>
                <w:lang w:val="en-GB"/>
              </w:rPr>
            </w:pPr>
          </w:p>
          <w:p w14:paraId="7D53ACCB" w14:textId="77777777" w:rsidR="005301EF" w:rsidRPr="00C8358A" w:rsidRDefault="005301EF" w:rsidP="00C8358A">
            <w:pPr>
              <w:jc w:val="left"/>
              <w:rPr>
                <w:rFonts w:asciiTheme="minorHAnsi" w:hAnsiTheme="minorHAnsi" w:cstheme="minorHAnsi"/>
                <w:szCs w:val="20"/>
                <w:lang w:val="en-GB"/>
              </w:rPr>
            </w:pPr>
          </w:p>
        </w:tc>
        <w:tc>
          <w:tcPr>
            <w:tcW w:w="3510" w:type="dxa"/>
            <w:vMerge/>
            <w:vAlign w:val="center"/>
          </w:tcPr>
          <w:p w14:paraId="0E18F0CB" w14:textId="77777777" w:rsidR="005301EF" w:rsidRPr="00C8358A" w:rsidRDefault="005301EF" w:rsidP="00C8358A">
            <w:pPr>
              <w:jc w:val="left"/>
              <w:rPr>
                <w:rFonts w:asciiTheme="minorHAnsi" w:hAnsiTheme="minorHAnsi" w:cstheme="minorHAnsi"/>
                <w:szCs w:val="20"/>
                <w:lang w:val="en-GB"/>
              </w:rPr>
            </w:pPr>
          </w:p>
        </w:tc>
        <w:tc>
          <w:tcPr>
            <w:tcW w:w="3240" w:type="dxa"/>
            <w:vMerge/>
            <w:vAlign w:val="center"/>
          </w:tcPr>
          <w:p w14:paraId="6DDA57C3" w14:textId="77777777" w:rsidR="005301EF" w:rsidRPr="00C8358A" w:rsidRDefault="005301EF" w:rsidP="00C8358A">
            <w:pPr>
              <w:jc w:val="left"/>
              <w:rPr>
                <w:rFonts w:asciiTheme="minorHAnsi" w:hAnsiTheme="minorHAnsi" w:cstheme="minorHAnsi"/>
                <w:szCs w:val="20"/>
                <w:lang w:val="en-GB"/>
              </w:rPr>
            </w:pPr>
          </w:p>
        </w:tc>
      </w:tr>
      <w:tr w:rsidR="005301EF" w:rsidRPr="00C8358A" w14:paraId="2DAFB671" w14:textId="77777777" w:rsidTr="00C8358A">
        <w:trPr>
          <w:jc w:val="center"/>
        </w:trPr>
        <w:tc>
          <w:tcPr>
            <w:tcW w:w="1213" w:type="dxa"/>
            <w:vMerge/>
          </w:tcPr>
          <w:p w14:paraId="169BFD2B" w14:textId="77777777" w:rsidR="005301EF" w:rsidRPr="00C8358A" w:rsidRDefault="005301EF" w:rsidP="00C8358A">
            <w:pPr>
              <w:rPr>
                <w:rFonts w:asciiTheme="minorHAnsi" w:hAnsiTheme="minorHAnsi" w:cstheme="minorHAnsi"/>
                <w:szCs w:val="20"/>
                <w:lang w:val="en-GB"/>
              </w:rPr>
            </w:pPr>
          </w:p>
        </w:tc>
        <w:tc>
          <w:tcPr>
            <w:tcW w:w="3012" w:type="dxa"/>
          </w:tcPr>
          <w:p w14:paraId="794C06E7"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RAP for AGIs (2016)</w:t>
            </w:r>
          </w:p>
        </w:tc>
        <w:tc>
          <w:tcPr>
            <w:tcW w:w="3510" w:type="dxa"/>
            <w:vMerge/>
            <w:vAlign w:val="center"/>
          </w:tcPr>
          <w:p w14:paraId="74B1B32B" w14:textId="77777777" w:rsidR="005301EF" w:rsidRPr="00C8358A" w:rsidRDefault="005301EF" w:rsidP="00C8358A">
            <w:pPr>
              <w:jc w:val="left"/>
              <w:rPr>
                <w:rFonts w:asciiTheme="minorHAnsi" w:hAnsiTheme="minorHAnsi" w:cstheme="minorHAnsi"/>
                <w:szCs w:val="20"/>
                <w:lang w:val="en-GB"/>
              </w:rPr>
            </w:pPr>
          </w:p>
        </w:tc>
        <w:tc>
          <w:tcPr>
            <w:tcW w:w="3240" w:type="dxa"/>
            <w:vMerge/>
            <w:vAlign w:val="center"/>
          </w:tcPr>
          <w:p w14:paraId="60335E26" w14:textId="77777777" w:rsidR="005301EF" w:rsidRPr="00C8358A" w:rsidRDefault="005301EF" w:rsidP="00C8358A">
            <w:pPr>
              <w:jc w:val="left"/>
              <w:rPr>
                <w:rFonts w:asciiTheme="minorHAnsi" w:hAnsiTheme="minorHAnsi" w:cstheme="minorHAnsi"/>
                <w:szCs w:val="20"/>
                <w:lang w:val="en-GB"/>
              </w:rPr>
            </w:pPr>
          </w:p>
        </w:tc>
      </w:tr>
      <w:tr w:rsidR="005301EF" w:rsidRPr="00C8358A" w14:paraId="5666541B" w14:textId="77777777" w:rsidTr="00C8358A">
        <w:trPr>
          <w:jc w:val="center"/>
        </w:trPr>
        <w:tc>
          <w:tcPr>
            <w:tcW w:w="1213" w:type="dxa"/>
            <w:vMerge/>
          </w:tcPr>
          <w:p w14:paraId="48F6D056" w14:textId="77777777" w:rsidR="005301EF" w:rsidRPr="00C8358A" w:rsidRDefault="005301EF" w:rsidP="00C8358A">
            <w:pPr>
              <w:rPr>
                <w:rFonts w:asciiTheme="minorHAnsi" w:hAnsiTheme="minorHAnsi" w:cstheme="minorHAnsi"/>
                <w:szCs w:val="20"/>
                <w:lang w:val="en-GB"/>
              </w:rPr>
            </w:pPr>
          </w:p>
        </w:tc>
        <w:tc>
          <w:tcPr>
            <w:tcW w:w="3012" w:type="dxa"/>
          </w:tcPr>
          <w:p w14:paraId="3FA3516D"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Fisheries Livelihood Restoration Plan (2017) </w:t>
            </w:r>
            <w:r w:rsidR="008F20CB">
              <w:rPr>
                <w:rFonts w:asciiTheme="minorHAnsi" w:hAnsiTheme="minorHAnsi" w:cstheme="minorHAnsi"/>
                <w:szCs w:val="20"/>
                <w:lang w:val="en-GB"/>
              </w:rPr>
              <w:t xml:space="preserve"> and Addendum to FLRP (</w:t>
            </w:r>
            <w:r w:rsidR="00173179">
              <w:rPr>
                <w:rFonts w:asciiTheme="minorHAnsi" w:hAnsiTheme="minorHAnsi" w:cstheme="minorHAnsi"/>
                <w:szCs w:val="20"/>
                <w:lang w:val="en-GB"/>
              </w:rPr>
              <w:t>2018</w:t>
            </w:r>
            <w:r w:rsidR="008F20CB">
              <w:rPr>
                <w:rFonts w:asciiTheme="minorHAnsi" w:hAnsiTheme="minorHAnsi" w:cstheme="minorHAnsi"/>
                <w:szCs w:val="20"/>
                <w:lang w:val="en-GB"/>
              </w:rPr>
              <w:t>)</w:t>
            </w:r>
          </w:p>
        </w:tc>
        <w:tc>
          <w:tcPr>
            <w:tcW w:w="3510" w:type="dxa"/>
            <w:vAlign w:val="center"/>
          </w:tcPr>
          <w:p w14:paraId="7777A8CC"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To communicate; </w:t>
            </w:r>
          </w:p>
          <w:p w14:paraId="44939105"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 xml:space="preserve">Offshore construction-induced impacts on fisheries livelihood and appropriate mitigation measures including its budget and implementation schedule </w:t>
            </w:r>
          </w:p>
          <w:p w14:paraId="6C2F50D8"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Engagement approach and tools</w:t>
            </w:r>
          </w:p>
          <w:p w14:paraId="6E3D5B1D"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 xml:space="preserve">Monitoring the implementation  </w:t>
            </w:r>
          </w:p>
        </w:tc>
        <w:tc>
          <w:tcPr>
            <w:tcW w:w="3240" w:type="dxa"/>
            <w:vAlign w:val="center"/>
          </w:tcPr>
          <w:p w14:paraId="42DD500F"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Lenders via TANAP website and e-mail</w:t>
            </w:r>
          </w:p>
          <w:p w14:paraId="3F553846"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Nationwide including project-affected communities via TANAP website</w:t>
            </w:r>
          </w:p>
          <w:p w14:paraId="435CB3B1"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 xml:space="preserve">Local governmental authorities in print where PAPs can have access </w:t>
            </w:r>
          </w:p>
        </w:tc>
      </w:tr>
      <w:tr w:rsidR="005301EF" w:rsidRPr="00C8358A" w14:paraId="19100967" w14:textId="77777777" w:rsidTr="00C8358A">
        <w:trPr>
          <w:jc w:val="center"/>
        </w:trPr>
        <w:tc>
          <w:tcPr>
            <w:tcW w:w="1213" w:type="dxa"/>
            <w:vMerge/>
          </w:tcPr>
          <w:p w14:paraId="2EB5829A" w14:textId="77777777" w:rsidR="005301EF" w:rsidRPr="00C8358A" w:rsidRDefault="005301EF" w:rsidP="00C8358A">
            <w:pPr>
              <w:rPr>
                <w:rFonts w:asciiTheme="minorHAnsi" w:hAnsiTheme="minorHAnsi" w:cstheme="minorHAnsi"/>
                <w:szCs w:val="20"/>
                <w:lang w:val="en-GB"/>
              </w:rPr>
            </w:pPr>
          </w:p>
        </w:tc>
        <w:tc>
          <w:tcPr>
            <w:tcW w:w="3012" w:type="dxa"/>
          </w:tcPr>
          <w:p w14:paraId="04600BEA"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Livelihood Restoration Plan for AGIs (2017)</w:t>
            </w:r>
          </w:p>
        </w:tc>
        <w:tc>
          <w:tcPr>
            <w:tcW w:w="3510" w:type="dxa"/>
            <w:vAlign w:val="center"/>
          </w:tcPr>
          <w:p w14:paraId="73B5CBCC"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To communicate; </w:t>
            </w:r>
          </w:p>
          <w:p w14:paraId="20584F5E"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 xml:space="preserve">Potential impacts of land acquisition for AGIs on land-based livelihood of land users which are defined as AGI-specific vulnerable groups and affected settlements </w:t>
            </w:r>
          </w:p>
          <w:p w14:paraId="76E97F2B"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 xml:space="preserve">Appropriate mitigation measures which are developed as livelihood assistance programs in AGI-affected settlements and vulnerable groups identified in LRP for AGIs including its budget and implementation schedule </w:t>
            </w:r>
          </w:p>
          <w:p w14:paraId="76C09366"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Engagement approach and tools</w:t>
            </w:r>
          </w:p>
          <w:p w14:paraId="54E396C8" w14:textId="77777777" w:rsidR="005301EF" w:rsidRPr="00C8358A" w:rsidRDefault="005301EF" w:rsidP="00C8358A">
            <w:pPr>
              <w:pStyle w:val="ListParagraph"/>
              <w:numPr>
                <w:ilvl w:val="0"/>
                <w:numId w:val="13"/>
              </w:numPr>
              <w:ind w:left="219" w:hanging="188"/>
              <w:jc w:val="left"/>
              <w:rPr>
                <w:rFonts w:asciiTheme="minorHAnsi" w:hAnsiTheme="minorHAnsi" w:cstheme="minorHAnsi"/>
                <w:szCs w:val="20"/>
                <w:lang w:val="en-GB"/>
              </w:rPr>
            </w:pPr>
            <w:r w:rsidRPr="00C8358A">
              <w:rPr>
                <w:rFonts w:asciiTheme="minorHAnsi" w:hAnsiTheme="minorHAnsi" w:cstheme="minorHAnsi"/>
                <w:szCs w:val="20"/>
                <w:lang w:val="en-GB"/>
              </w:rPr>
              <w:t xml:space="preserve">Monitoring the implementation  </w:t>
            </w:r>
          </w:p>
        </w:tc>
        <w:tc>
          <w:tcPr>
            <w:tcW w:w="3240" w:type="dxa"/>
            <w:vAlign w:val="center"/>
          </w:tcPr>
          <w:p w14:paraId="3A1C51B2"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Lenders via TANAP website and e-mail</w:t>
            </w:r>
          </w:p>
          <w:p w14:paraId="6B76E7BD"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Nationwide including project-affected communities via TANAP website</w:t>
            </w:r>
          </w:p>
          <w:p w14:paraId="4BA521D7"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Local Government in print where PAPs can have access</w:t>
            </w:r>
          </w:p>
        </w:tc>
      </w:tr>
      <w:tr w:rsidR="005301EF" w:rsidRPr="00C8358A" w14:paraId="32439273" w14:textId="77777777" w:rsidTr="00C8358A">
        <w:trPr>
          <w:jc w:val="center"/>
        </w:trPr>
        <w:tc>
          <w:tcPr>
            <w:tcW w:w="1213" w:type="dxa"/>
            <w:vMerge w:val="restart"/>
            <w:vAlign w:val="center"/>
          </w:tcPr>
          <w:p w14:paraId="17457529"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Report(s)</w:t>
            </w:r>
          </w:p>
        </w:tc>
        <w:tc>
          <w:tcPr>
            <w:tcW w:w="3012" w:type="dxa"/>
          </w:tcPr>
          <w:p w14:paraId="5EAC56F9"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Quarterly Internal RAP Monitoring Report (as of March 2017) </w:t>
            </w:r>
          </w:p>
        </w:tc>
        <w:tc>
          <w:tcPr>
            <w:tcW w:w="3510" w:type="dxa"/>
          </w:tcPr>
          <w:p w14:paraId="14916753"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To provide progress on RAP Implementation to internal stakeholders and lenders</w:t>
            </w:r>
          </w:p>
        </w:tc>
        <w:tc>
          <w:tcPr>
            <w:tcW w:w="3240" w:type="dxa"/>
            <w:vAlign w:val="center"/>
          </w:tcPr>
          <w:p w14:paraId="29359EF7"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Lenders via e-mail</w:t>
            </w:r>
          </w:p>
          <w:p w14:paraId="09202BF9"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Project Management, LAC and Social Teams including site </w:t>
            </w:r>
          </w:p>
        </w:tc>
      </w:tr>
      <w:tr w:rsidR="005301EF" w:rsidRPr="00C8358A" w14:paraId="15D170AC" w14:textId="77777777" w:rsidTr="00C8358A">
        <w:trPr>
          <w:jc w:val="center"/>
        </w:trPr>
        <w:tc>
          <w:tcPr>
            <w:tcW w:w="1213" w:type="dxa"/>
            <w:vMerge/>
          </w:tcPr>
          <w:p w14:paraId="655618F2" w14:textId="77777777" w:rsidR="005301EF" w:rsidRPr="00C8358A" w:rsidRDefault="005301EF" w:rsidP="00C8358A">
            <w:pPr>
              <w:rPr>
                <w:rFonts w:asciiTheme="minorHAnsi" w:hAnsiTheme="minorHAnsi" w:cstheme="minorHAnsi"/>
                <w:szCs w:val="20"/>
                <w:lang w:val="en-GB"/>
              </w:rPr>
            </w:pPr>
          </w:p>
        </w:tc>
        <w:tc>
          <w:tcPr>
            <w:tcW w:w="3012" w:type="dxa"/>
          </w:tcPr>
          <w:p w14:paraId="3307ED95"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Semi-Annually External RAP Monitoring Report (as of June 2017) and its Public Disclosure Summary</w:t>
            </w:r>
          </w:p>
        </w:tc>
        <w:tc>
          <w:tcPr>
            <w:tcW w:w="3510" w:type="dxa"/>
          </w:tcPr>
          <w:p w14:paraId="523235A9" w14:textId="77777777" w:rsidR="005301EF" w:rsidRPr="00C8358A" w:rsidRDefault="005301EF"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To provide an overall evaluation of an external party monitoring RAP Implementations including livelihood restoration programs to internal stakeholders, lenders and a summary to external stakeholders</w:t>
            </w:r>
          </w:p>
        </w:tc>
        <w:tc>
          <w:tcPr>
            <w:tcW w:w="3240" w:type="dxa"/>
            <w:vAlign w:val="center"/>
          </w:tcPr>
          <w:p w14:paraId="6B4167A3"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Lenders via e-mail</w:t>
            </w:r>
          </w:p>
          <w:p w14:paraId="4731D0D9"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Project Management, LAC and Social Teams including site </w:t>
            </w:r>
          </w:p>
          <w:p w14:paraId="5D25FFC1" w14:textId="77777777" w:rsidR="005301EF" w:rsidRPr="00C8358A" w:rsidRDefault="005301EF"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Nationwide via TANAP website (only for the Summary including updates and assessments on LRPs)</w:t>
            </w:r>
          </w:p>
        </w:tc>
      </w:tr>
      <w:tr w:rsidR="00513AA6" w:rsidRPr="00C8358A" w14:paraId="721C5047" w14:textId="77777777" w:rsidTr="00C8358A">
        <w:trPr>
          <w:jc w:val="center"/>
        </w:trPr>
        <w:tc>
          <w:tcPr>
            <w:tcW w:w="1213" w:type="dxa"/>
            <w:vMerge w:val="restart"/>
            <w:vAlign w:val="center"/>
          </w:tcPr>
          <w:p w14:paraId="1EDC3CFF"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Public Informative Materials</w:t>
            </w:r>
          </w:p>
        </w:tc>
        <w:tc>
          <w:tcPr>
            <w:tcW w:w="3012" w:type="dxa"/>
          </w:tcPr>
          <w:p w14:paraId="021CB332"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Leaflet on land expropriation by LRE – 2014</w:t>
            </w:r>
          </w:p>
        </w:tc>
        <w:tc>
          <w:tcPr>
            <w:tcW w:w="3510" w:type="dxa"/>
          </w:tcPr>
          <w:p w14:paraId="22132D41"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To give information on the legal process of land expropriation, contact details </w:t>
            </w:r>
            <w:r w:rsidRPr="00C8358A">
              <w:rPr>
                <w:rFonts w:asciiTheme="minorHAnsi" w:hAnsiTheme="minorHAnsi" w:cstheme="minorHAnsi"/>
                <w:szCs w:val="20"/>
                <w:lang w:val="en-GB"/>
              </w:rPr>
              <w:lastRenderedPageBreak/>
              <w:t xml:space="preserve">and provide guidance for PAPs through FAQ </w:t>
            </w:r>
          </w:p>
        </w:tc>
        <w:tc>
          <w:tcPr>
            <w:tcW w:w="3240" w:type="dxa"/>
            <w:vAlign w:val="center"/>
          </w:tcPr>
          <w:p w14:paraId="54BBD0E9"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lastRenderedPageBreak/>
              <w:t xml:space="preserve">Nationwide via BOTAS-LRE website </w:t>
            </w:r>
          </w:p>
          <w:p w14:paraId="444A5143"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lastRenderedPageBreak/>
              <w:t>PAPs directly affected by land acquisition while inviting to or making negotiations for it</w:t>
            </w:r>
          </w:p>
        </w:tc>
      </w:tr>
      <w:tr w:rsidR="00513AA6" w:rsidRPr="00C8358A" w14:paraId="746072E9" w14:textId="77777777" w:rsidTr="00C8358A">
        <w:trPr>
          <w:jc w:val="center"/>
        </w:trPr>
        <w:tc>
          <w:tcPr>
            <w:tcW w:w="1213" w:type="dxa"/>
            <w:vMerge/>
          </w:tcPr>
          <w:p w14:paraId="4340A4EF" w14:textId="77777777" w:rsidR="00513AA6" w:rsidRPr="00C8358A" w:rsidRDefault="00513AA6" w:rsidP="00C8358A">
            <w:pPr>
              <w:rPr>
                <w:rFonts w:asciiTheme="minorHAnsi" w:hAnsiTheme="minorHAnsi" w:cstheme="minorHAnsi"/>
                <w:szCs w:val="20"/>
                <w:lang w:val="en-GB"/>
              </w:rPr>
            </w:pPr>
          </w:p>
        </w:tc>
        <w:tc>
          <w:tcPr>
            <w:tcW w:w="3012" w:type="dxa"/>
          </w:tcPr>
          <w:p w14:paraId="22044974"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Guide on Land Acquisition and Compensation (GLAC) by TANAP - 2015</w:t>
            </w:r>
          </w:p>
        </w:tc>
        <w:tc>
          <w:tcPr>
            <w:tcW w:w="3510" w:type="dxa"/>
          </w:tcPr>
          <w:p w14:paraId="1982BECF"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To give information on the legal process and rights of PAPs during land acquisition process</w:t>
            </w:r>
          </w:p>
        </w:tc>
        <w:tc>
          <w:tcPr>
            <w:tcW w:w="3240" w:type="dxa"/>
            <w:vAlign w:val="center"/>
          </w:tcPr>
          <w:p w14:paraId="47DED29B"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Lenders via e-mail</w:t>
            </w:r>
          </w:p>
          <w:p w14:paraId="4A42621E"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Nationwide via TANAP website</w:t>
            </w:r>
          </w:p>
          <w:p w14:paraId="6FBB029F"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PAPs directly affected by land acquisition while inviting to or making negotiations for it</w:t>
            </w:r>
          </w:p>
        </w:tc>
      </w:tr>
      <w:tr w:rsidR="00513AA6" w:rsidRPr="00C8358A" w14:paraId="219FF5A5" w14:textId="77777777" w:rsidTr="00C8358A">
        <w:trPr>
          <w:jc w:val="center"/>
        </w:trPr>
        <w:tc>
          <w:tcPr>
            <w:tcW w:w="1213" w:type="dxa"/>
            <w:vMerge/>
          </w:tcPr>
          <w:p w14:paraId="33255D3D" w14:textId="77777777" w:rsidR="00513AA6" w:rsidRPr="00C8358A" w:rsidRDefault="00513AA6" w:rsidP="00C8358A">
            <w:pPr>
              <w:rPr>
                <w:rFonts w:asciiTheme="minorHAnsi" w:hAnsiTheme="minorHAnsi" w:cstheme="minorHAnsi"/>
                <w:szCs w:val="20"/>
                <w:lang w:val="en-GB"/>
              </w:rPr>
            </w:pPr>
          </w:p>
        </w:tc>
        <w:tc>
          <w:tcPr>
            <w:tcW w:w="3012" w:type="dxa"/>
          </w:tcPr>
          <w:p w14:paraId="3B76CC18"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Leaflet to disclose Entitlement Matrix in AGI-based RAP - 2016</w:t>
            </w:r>
          </w:p>
        </w:tc>
        <w:tc>
          <w:tcPr>
            <w:tcW w:w="3510" w:type="dxa"/>
          </w:tcPr>
          <w:p w14:paraId="578093E0"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To inform AGI-affected PAPs and communities on the establishment of TANAP RAP Fund and additional entitlements being provided from the RAP Fund </w:t>
            </w:r>
          </w:p>
        </w:tc>
        <w:tc>
          <w:tcPr>
            <w:tcW w:w="3240" w:type="dxa"/>
            <w:vAlign w:val="center"/>
          </w:tcPr>
          <w:p w14:paraId="7AB5EC70"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Lenders via e-mail</w:t>
            </w:r>
          </w:p>
          <w:p w14:paraId="303C6C64"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Nationwide via TANAP website</w:t>
            </w:r>
          </w:p>
          <w:p w14:paraId="1916FACB"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PAPs directly affected by land acquisition for AGIs in two key locations (</w:t>
            </w:r>
            <w:proofErr w:type="spellStart"/>
            <w:r w:rsidRPr="00C8358A">
              <w:rPr>
                <w:rFonts w:asciiTheme="minorHAnsi" w:hAnsiTheme="minorHAnsi" w:cstheme="minorHAnsi"/>
                <w:szCs w:val="20"/>
                <w:lang w:val="en-GB"/>
              </w:rPr>
              <w:t>Ardahan</w:t>
            </w:r>
            <w:proofErr w:type="spellEnd"/>
            <w:r w:rsidRPr="00C8358A">
              <w:rPr>
                <w:rFonts w:asciiTheme="minorHAnsi" w:hAnsiTheme="minorHAnsi" w:cstheme="minorHAnsi"/>
                <w:szCs w:val="20"/>
                <w:lang w:val="en-GB"/>
              </w:rPr>
              <w:t xml:space="preserve"> and </w:t>
            </w:r>
            <w:proofErr w:type="spellStart"/>
            <w:r w:rsidRPr="00C8358A">
              <w:rPr>
                <w:rFonts w:asciiTheme="minorHAnsi" w:hAnsiTheme="minorHAnsi" w:cstheme="minorHAnsi"/>
                <w:szCs w:val="20"/>
                <w:lang w:val="en-GB"/>
              </w:rPr>
              <w:t>Eskişehir</w:t>
            </w:r>
            <w:proofErr w:type="spellEnd"/>
            <w:r w:rsidRPr="00C8358A">
              <w:rPr>
                <w:rFonts w:asciiTheme="minorHAnsi" w:hAnsiTheme="minorHAnsi" w:cstheme="minorHAnsi"/>
                <w:szCs w:val="20"/>
                <w:lang w:val="en-GB"/>
              </w:rPr>
              <w:t>)</w:t>
            </w:r>
          </w:p>
        </w:tc>
      </w:tr>
      <w:tr w:rsidR="00513AA6" w:rsidRPr="00C8358A" w14:paraId="04D52FEE" w14:textId="77777777" w:rsidTr="00C8358A">
        <w:trPr>
          <w:jc w:val="center"/>
        </w:trPr>
        <w:tc>
          <w:tcPr>
            <w:tcW w:w="1213" w:type="dxa"/>
            <w:vMerge/>
          </w:tcPr>
          <w:p w14:paraId="109F81C0" w14:textId="77777777" w:rsidR="00513AA6" w:rsidRPr="00C8358A" w:rsidRDefault="00513AA6" w:rsidP="00C8358A">
            <w:pPr>
              <w:rPr>
                <w:rFonts w:asciiTheme="minorHAnsi" w:hAnsiTheme="minorHAnsi" w:cstheme="minorHAnsi"/>
                <w:szCs w:val="20"/>
                <w:lang w:val="en-GB"/>
              </w:rPr>
            </w:pPr>
          </w:p>
        </w:tc>
        <w:tc>
          <w:tcPr>
            <w:tcW w:w="3012" w:type="dxa"/>
          </w:tcPr>
          <w:p w14:paraId="52416F2D"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Posters announcing Appeals Committee and updating contact details of both TANAP Social Sp. and CCs CLOs - 2017</w:t>
            </w:r>
          </w:p>
        </w:tc>
        <w:tc>
          <w:tcPr>
            <w:tcW w:w="3510" w:type="dxa"/>
          </w:tcPr>
          <w:p w14:paraId="3352F5AE"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To provide information on the establishment of Appeals Committee and updated contact info on GRM</w:t>
            </w:r>
          </w:p>
        </w:tc>
        <w:tc>
          <w:tcPr>
            <w:tcW w:w="3240" w:type="dxa"/>
            <w:vAlign w:val="center"/>
          </w:tcPr>
          <w:p w14:paraId="10A7D002"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Lenders via e-mail</w:t>
            </w:r>
          </w:p>
          <w:p w14:paraId="10E38E42" w14:textId="77777777" w:rsidR="00513AA6" w:rsidRPr="00C8358A" w:rsidRDefault="00513AA6" w:rsidP="00C8358A">
            <w:pPr>
              <w:pStyle w:val="ListParagraph"/>
              <w:numPr>
                <w:ilvl w:val="0"/>
                <w:numId w:val="13"/>
              </w:numPr>
              <w:ind w:left="215" w:hanging="220"/>
              <w:jc w:val="left"/>
              <w:rPr>
                <w:rFonts w:asciiTheme="minorHAnsi" w:hAnsiTheme="minorHAnsi" w:cstheme="minorHAnsi"/>
                <w:szCs w:val="20"/>
                <w:lang w:val="en-GB"/>
              </w:rPr>
            </w:pPr>
            <w:r w:rsidRPr="00C8358A">
              <w:rPr>
                <w:rFonts w:asciiTheme="minorHAnsi" w:hAnsiTheme="minorHAnsi" w:cstheme="minorHAnsi"/>
                <w:szCs w:val="20"/>
                <w:lang w:val="en-GB"/>
              </w:rPr>
              <w:t>All PAPs living in project-surrounding settlements; particularly affected by the construction works</w:t>
            </w:r>
          </w:p>
        </w:tc>
      </w:tr>
      <w:tr w:rsidR="00513AA6" w:rsidRPr="00C8358A" w14:paraId="13D6A586" w14:textId="77777777" w:rsidTr="00C8358A">
        <w:trPr>
          <w:jc w:val="center"/>
        </w:trPr>
        <w:tc>
          <w:tcPr>
            <w:tcW w:w="1213" w:type="dxa"/>
            <w:vMerge/>
          </w:tcPr>
          <w:p w14:paraId="019C688D" w14:textId="77777777" w:rsidR="00513AA6" w:rsidRPr="00C8358A" w:rsidRDefault="00513AA6" w:rsidP="00C8358A">
            <w:pPr>
              <w:rPr>
                <w:rFonts w:asciiTheme="minorHAnsi" w:hAnsiTheme="minorHAnsi" w:cstheme="minorHAnsi"/>
                <w:szCs w:val="20"/>
                <w:lang w:val="en-GB"/>
              </w:rPr>
            </w:pPr>
          </w:p>
        </w:tc>
        <w:tc>
          <w:tcPr>
            <w:tcW w:w="3012" w:type="dxa"/>
          </w:tcPr>
          <w:p w14:paraId="68638757"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Leaflet to disclose implementation of compensation process of Fisheries LRP </w:t>
            </w:r>
          </w:p>
        </w:tc>
        <w:tc>
          <w:tcPr>
            <w:tcW w:w="3510" w:type="dxa"/>
          </w:tcPr>
          <w:p w14:paraId="4D4C158F"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To give information PAPs about application process for fuel support and eligibility criteria</w:t>
            </w:r>
          </w:p>
        </w:tc>
        <w:tc>
          <w:tcPr>
            <w:tcW w:w="3240" w:type="dxa"/>
            <w:vAlign w:val="center"/>
          </w:tcPr>
          <w:p w14:paraId="7AE3E50A" w14:textId="77777777" w:rsidR="00513AA6" w:rsidRPr="00C8358A" w:rsidRDefault="00513AA6" w:rsidP="00C8358A">
            <w:pPr>
              <w:jc w:val="left"/>
              <w:rPr>
                <w:rFonts w:asciiTheme="minorHAnsi" w:hAnsiTheme="minorHAnsi" w:cstheme="minorHAnsi"/>
                <w:szCs w:val="20"/>
                <w:highlight w:val="yellow"/>
                <w:lang w:val="en-GB"/>
              </w:rPr>
            </w:pPr>
            <w:r w:rsidRPr="00C8358A">
              <w:rPr>
                <w:rFonts w:asciiTheme="minorHAnsi" w:hAnsiTheme="minorHAnsi" w:cstheme="minorHAnsi"/>
                <w:szCs w:val="20"/>
                <w:lang w:val="en-GB"/>
              </w:rPr>
              <w:t>Fisheries of the offshore construction-affected villages</w:t>
            </w:r>
          </w:p>
        </w:tc>
      </w:tr>
      <w:tr w:rsidR="00513AA6" w:rsidRPr="00C8358A" w14:paraId="38203C1F" w14:textId="77777777" w:rsidTr="00C8358A">
        <w:trPr>
          <w:jc w:val="center"/>
        </w:trPr>
        <w:tc>
          <w:tcPr>
            <w:tcW w:w="1213" w:type="dxa"/>
            <w:vMerge/>
          </w:tcPr>
          <w:p w14:paraId="2C98C6F2" w14:textId="77777777" w:rsidR="00513AA6" w:rsidRPr="00C8358A" w:rsidRDefault="00513AA6" w:rsidP="00C8358A">
            <w:pPr>
              <w:rPr>
                <w:rFonts w:asciiTheme="minorHAnsi" w:hAnsiTheme="minorHAnsi" w:cstheme="minorHAnsi"/>
                <w:szCs w:val="20"/>
                <w:lang w:val="en-GB"/>
              </w:rPr>
            </w:pPr>
          </w:p>
        </w:tc>
        <w:tc>
          <w:tcPr>
            <w:tcW w:w="3012" w:type="dxa"/>
          </w:tcPr>
          <w:p w14:paraId="7C14ED67"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Poster announcing that all printed ESIA Package including RAPs and GLACs are available and accessible for all PAPs</w:t>
            </w:r>
          </w:p>
        </w:tc>
        <w:tc>
          <w:tcPr>
            <w:tcW w:w="3510" w:type="dxa"/>
          </w:tcPr>
          <w:p w14:paraId="49E49129"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To inform PAPs and communities ESIA Package including RAP-related documents being accessible in each relevant local governmental authorities </w:t>
            </w:r>
          </w:p>
        </w:tc>
        <w:tc>
          <w:tcPr>
            <w:tcW w:w="3240" w:type="dxa"/>
            <w:vAlign w:val="center"/>
          </w:tcPr>
          <w:p w14:paraId="60A1BEC3" w14:textId="77777777" w:rsidR="00513AA6" w:rsidRPr="00C8358A" w:rsidRDefault="00513AA6" w:rsidP="00C8358A">
            <w:pPr>
              <w:jc w:val="left"/>
              <w:rPr>
                <w:rFonts w:asciiTheme="minorHAnsi" w:hAnsiTheme="minorHAnsi" w:cstheme="minorHAnsi"/>
                <w:szCs w:val="20"/>
                <w:highlight w:val="yellow"/>
                <w:lang w:val="en-GB"/>
              </w:rPr>
            </w:pPr>
            <w:r w:rsidRPr="00C8358A">
              <w:rPr>
                <w:rFonts w:asciiTheme="minorHAnsi" w:hAnsiTheme="minorHAnsi" w:cstheme="minorHAnsi"/>
                <w:szCs w:val="20"/>
                <w:lang w:val="en-GB"/>
              </w:rPr>
              <w:t>Each project-affected communities / settlements</w:t>
            </w:r>
          </w:p>
        </w:tc>
      </w:tr>
      <w:tr w:rsidR="00513AA6" w:rsidRPr="00C8358A" w14:paraId="1E6834D7" w14:textId="77777777" w:rsidTr="00C8358A">
        <w:trPr>
          <w:jc w:val="center"/>
        </w:trPr>
        <w:tc>
          <w:tcPr>
            <w:tcW w:w="1213" w:type="dxa"/>
            <w:vMerge/>
          </w:tcPr>
          <w:p w14:paraId="47AF3FB6" w14:textId="77777777" w:rsidR="00513AA6" w:rsidRPr="00C8358A" w:rsidRDefault="00513AA6" w:rsidP="00C8358A">
            <w:pPr>
              <w:rPr>
                <w:rFonts w:asciiTheme="minorHAnsi" w:hAnsiTheme="minorHAnsi" w:cstheme="minorHAnsi"/>
                <w:szCs w:val="20"/>
                <w:lang w:val="en-GB"/>
              </w:rPr>
            </w:pPr>
          </w:p>
        </w:tc>
        <w:tc>
          <w:tcPr>
            <w:tcW w:w="3012" w:type="dxa"/>
          </w:tcPr>
          <w:p w14:paraId="292C09C7" w14:textId="77777777" w:rsidR="00513AA6" w:rsidRPr="00C8358A" w:rsidRDefault="00513AA6" w:rsidP="00173179">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A new (supplementary) GLAC which was produced as an </w:t>
            </w:r>
            <w:r w:rsidRPr="00173179">
              <w:rPr>
                <w:rFonts w:asciiTheme="minorHAnsi" w:hAnsiTheme="minorHAnsi" w:cstheme="minorHAnsi"/>
                <w:i/>
                <w:szCs w:val="20"/>
                <w:lang w:val="en-GB"/>
              </w:rPr>
              <w:t>Information Brochure on Further Entitlements and RAP Fund</w:t>
            </w:r>
          </w:p>
        </w:tc>
        <w:tc>
          <w:tcPr>
            <w:tcW w:w="3510" w:type="dxa"/>
          </w:tcPr>
          <w:p w14:paraId="197FD6E9"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To provide information on the new entitlements based on TANAP RAP Fund and additionally, briefly inform about AGI-based LRP, which are all a part of livelihood assistance to PAPs from TANAP, and besides, CCs’ responsibilities, general description of vulnerable groups, Appeals Committee as an integral part of TANAP GRM in addition to FAQ on expropriation - 2017</w:t>
            </w:r>
          </w:p>
        </w:tc>
        <w:tc>
          <w:tcPr>
            <w:tcW w:w="3240" w:type="dxa"/>
            <w:vMerge w:val="restart"/>
            <w:vAlign w:val="center"/>
          </w:tcPr>
          <w:p w14:paraId="58646449"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Land owners/users, community leaders (particularly </w:t>
            </w:r>
            <w:proofErr w:type="spellStart"/>
            <w:r w:rsidRPr="00C8358A">
              <w:rPr>
                <w:rFonts w:asciiTheme="minorHAnsi" w:hAnsiTheme="minorHAnsi" w:cstheme="minorHAnsi"/>
                <w:szCs w:val="20"/>
                <w:lang w:val="en-GB"/>
              </w:rPr>
              <w:t>muhktars</w:t>
            </w:r>
            <w:proofErr w:type="spellEnd"/>
            <w:r w:rsidRPr="00C8358A">
              <w:rPr>
                <w:rFonts w:asciiTheme="minorHAnsi" w:hAnsiTheme="minorHAnsi" w:cstheme="minorHAnsi"/>
                <w:szCs w:val="20"/>
                <w:lang w:val="en-GB"/>
              </w:rPr>
              <w:t>) and communities affected by land acquisition; particularly PAPs faced with livelihood-based vulnerabilities through formally arranged settlement-based community meetings or face-to-face interviews</w:t>
            </w:r>
          </w:p>
        </w:tc>
      </w:tr>
      <w:tr w:rsidR="00513AA6" w:rsidRPr="00C8358A" w14:paraId="506A082F" w14:textId="77777777" w:rsidTr="00C8358A">
        <w:trPr>
          <w:jc w:val="center"/>
        </w:trPr>
        <w:tc>
          <w:tcPr>
            <w:tcW w:w="1213" w:type="dxa"/>
            <w:vMerge/>
          </w:tcPr>
          <w:p w14:paraId="1EBFDA4C" w14:textId="77777777" w:rsidR="00513AA6" w:rsidRPr="00C8358A" w:rsidRDefault="00513AA6" w:rsidP="00C8358A">
            <w:pPr>
              <w:rPr>
                <w:rFonts w:asciiTheme="minorHAnsi" w:hAnsiTheme="minorHAnsi" w:cstheme="minorHAnsi"/>
                <w:szCs w:val="20"/>
                <w:lang w:val="en-GB"/>
              </w:rPr>
            </w:pPr>
          </w:p>
        </w:tc>
        <w:tc>
          <w:tcPr>
            <w:tcW w:w="3012" w:type="dxa"/>
          </w:tcPr>
          <w:p w14:paraId="4126664F"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Poster announcing RAP Fund Items and Contact Info</w:t>
            </w:r>
          </w:p>
        </w:tc>
        <w:tc>
          <w:tcPr>
            <w:tcW w:w="3510" w:type="dxa"/>
          </w:tcPr>
          <w:p w14:paraId="792FB039"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To draw attention to TANAP RAP Fund and its items of PAPs and encourage them to make self-assessment and raise their RAP Fund-associated concerns and contact to TANAP Site Social Teams</w:t>
            </w:r>
          </w:p>
        </w:tc>
        <w:tc>
          <w:tcPr>
            <w:tcW w:w="3240" w:type="dxa"/>
            <w:vMerge/>
            <w:vAlign w:val="center"/>
          </w:tcPr>
          <w:p w14:paraId="35887E82" w14:textId="77777777" w:rsidR="00513AA6" w:rsidRPr="00C8358A" w:rsidRDefault="00513AA6" w:rsidP="00C8358A">
            <w:pPr>
              <w:jc w:val="left"/>
              <w:rPr>
                <w:rFonts w:asciiTheme="minorHAnsi" w:hAnsiTheme="minorHAnsi" w:cstheme="minorHAnsi"/>
                <w:szCs w:val="20"/>
                <w:highlight w:val="yellow"/>
                <w:lang w:val="en-GB"/>
              </w:rPr>
            </w:pPr>
          </w:p>
        </w:tc>
      </w:tr>
      <w:tr w:rsidR="00513AA6" w:rsidRPr="00C8358A" w14:paraId="2D5BA352" w14:textId="77777777" w:rsidTr="00C8358A">
        <w:trPr>
          <w:jc w:val="center"/>
        </w:trPr>
        <w:tc>
          <w:tcPr>
            <w:tcW w:w="1213" w:type="dxa"/>
            <w:vMerge/>
          </w:tcPr>
          <w:p w14:paraId="0EC8CD71" w14:textId="77777777" w:rsidR="00513AA6" w:rsidRPr="00C8358A" w:rsidRDefault="00513AA6" w:rsidP="00C8358A">
            <w:pPr>
              <w:rPr>
                <w:rFonts w:asciiTheme="minorHAnsi" w:hAnsiTheme="minorHAnsi" w:cstheme="minorHAnsi"/>
                <w:szCs w:val="20"/>
                <w:lang w:val="en-GB"/>
              </w:rPr>
            </w:pPr>
          </w:p>
        </w:tc>
        <w:tc>
          <w:tcPr>
            <w:tcW w:w="3012" w:type="dxa"/>
          </w:tcPr>
          <w:p w14:paraId="487E1DC6"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Flyer (leaflet) on Further Entitlements and RAP Fund</w:t>
            </w:r>
          </w:p>
        </w:tc>
        <w:tc>
          <w:tcPr>
            <w:tcW w:w="3510" w:type="dxa"/>
          </w:tcPr>
          <w:p w14:paraId="294917D6" w14:textId="77777777" w:rsidR="00513AA6" w:rsidRPr="00C8358A" w:rsidRDefault="00513AA6"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To give additional info on the entitlement matrix covering RAP Fund, BOTAS-LRE compensation requirements and CCs responsibilities, and eligibility </w:t>
            </w:r>
            <w:r w:rsidRPr="00C8358A">
              <w:rPr>
                <w:rFonts w:asciiTheme="minorHAnsi" w:hAnsiTheme="minorHAnsi" w:cstheme="minorHAnsi"/>
                <w:szCs w:val="20"/>
                <w:lang w:val="en-GB"/>
              </w:rPr>
              <w:lastRenderedPageBreak/>
              <w:t>criteria on crop payment for unviable lands, and contact info</w:t>
            </w:r>
          </w:p>
        </w:tc>
        <w:tc>
          <w:tcPr>
            <w:tcW w:w="3240" w:type="dxa"/>
            <w:vMerge/>
            <w:vAlign w:val="center"/>
          </w:tcPr>
          <w:p w14:paraId="74243D96" w14:textId="77777777" w:rsidR="00513AA6" w:rsidRPr="00C8358A" w:rsidRDefault="00513AA6" w:rsidP="00C8358A">
            <w:pPr>
              <w:jc w:val="left"/>
              <w:rPr>
                <w:rFonts w:asciiTheme="minorHAnsi" w:hAnsiTheme="minorHAnsi" w:cstheme="minorHAnsi"/>
                <w:szCs w:val="20"/>
                <w:highlight w:val="yellow"/>
                <w:lang w:val="en-GB"/>
              </w:rPr>
            </w:pPr>
          </w:p>
        </w:tc>
      </w:tr>
      <w:tr w:rsidR="00513AA6" w:rsidRPr="00C8358A" w14:paraId="3FA79900" w14:textId="77777777" w:rsidTr="00C8358A">
        <w:trPr>
          <w:jc w:val="center"/>
        </w:trPr>
        <w:tc>
          <w:tcPr>
            <w:tcW w:w="1213" w:type="dxa"/>
            <w:vMerge/>
          </w:tcPr>
          <w:p w14:paraId="2F955622" w14:textId="77777777" w:rsidR="00513AA6" w:rsidRPr="00C8358A" w:rsidRDefault="00513AA6" w:rsidP="00C8358A">
            <w:pPr>
              <w:rPr>
                <w:rFonts w:asciiTheme="minorHAnsi" w:hAnsiTheme="minorHAnsi" w:cstheme="minorHAnsi"/>
                <w:szCs w:val="20"/>
                <w:lang w:val="en-GB"/>
              </w:rPr>
            </w:pPr>
          </w:p>
        </w:tc>
        <w:tc>
          <w:tcPr>
            <w:tcW w:w="3012" w:type="dxa"/>
          </w:tcPr>
          <w:p w14:paraId="0F162BEC" w14:textId="77777777" w:rsidR="00513AA6" w:rsidRPr="00C8358A" w:rsidRDefault="00513AA6" w:rsidP="00513AA6">
            <w:pPr>
              <w:jc w:val="left"/>
              <w:rPr>
                <w:rFonts w:asciiTheme="minorHAnsi" w:hAnsiTheme="minorHAnsi" w:cstheme="minorHAnsi"/>
                <w:szCs w:val="20"/>
                <w:lang w:val="en-GB"/>
              </w:rPr>
            </w:pPr>
            <w:r>
              <w:rPr>
                <w:rFonts w:asciiTheme="minorHAnsi" w:hAnsiTheme="minorHAnsi" w:cstheme="minorHAnsi"/>
                <w:szCs w:val="20"/>
                <w:lang w:val="en-GB"/>
              </w:rPr>
              <w:t xml:space="preserve">Brochure on </w:t>
            </w:r>
            <w:r w:rsidRPr="006E6641">
              <w:rPr>
                <w:rFonts w:ascii="Trebuchet MS" w:hAnsi="Trebuchet MS" w:cstheme="minorHAnsi"/>
                <w:i/>
                <w:sz w:val="18"/>
                <w:lang w:val="en-US"/>
              </w:rPr>
              <w:t xml:space="preserve">Small-Scale Livelihood </w:t>
            </w:r>
            <w:r>
              <w:rPr>
                <w:rFonts w:ascii="Trebuchet MS" w:hAnsi="Trebuchet MS" w:cstheme="minorHAnsi"/>
                <w:i/>
                <w:sz w:val="18"/>
                <w:lang w:val="en-US"/>
              </w:rPr>
              <w:t xml:space="preserve">Restoration </w:t>
            </w:r>
            <w:r w:rsidRPr="006E6641">
              <w:rPr>
                <w:rFonts w:ascii="Trebuchet MS" w:hAnsi="Trebuchet MS" w:cstheme="minorHAnsi"/>
                <w:i/>
                <w:sz w:val="18"/>
                <w:lang w:val="en-US"/>
              </w:rPr>
              <w:t>Assistance Packages</w:t>
            </w:r>
            <w:r w:rsidRPr="006E6641">
              <w:rPr>
                <w:rFonts w:ascii="Trebuchet MS" w:hAnsi="Trebuchet MS" w:cstheme="minorHAnsi"/>
                <w:sz w:val="18"/>
                <w:lang w:val="en-US"/>
              </w:rPr>
              <w:t xml:space="preserve"> under LRP for AGIs</w:t>
            </w:r>
          </w:p>
        </w:tc>
        <w:tc>
          <w:tcPr>
            <w:tcW w:w="3510" w:type="dxa"/>
          </w:tcPr>
          <w:p w14:paraId="609FC0D8" w14:textId="77777777" w:rsidR="00513AA6" w:rsidRPr="00C8358A" w:rsidRDefault="00513AA6" w:rsidP="00513AA6">
            <w:pPr>
              <w:jc w:val="left"/>
              <w:rPr>
                <w:rFonts w:asciiTheme="minorHAnsi" w:hAnsiTheme="minorHAnsi" w:cstheme="minorHAnsi"/>
                <w:szCs w:val="20"/>
                <w:lang w:val="en-GB"/>
              </w:rPr>
            </w:pPr>
            <w:r>
              <w:rPr>
                <w:rFonts w:asciiTheme="minorHAnsi" w:hAnsiTheme="minorHAnsi" w:cstheme="minorHAnsi"/>
                <w:szCs w:val="20"/>
                <w:lang w:val="en-GB"/>
              </w:rPr>
              <w:t>To inform AGI-affected PAPs (land owners and users) about the livelihood restoration assistance packages, eligibility criteria for being beneficiary, application process and requirements, and to deliver application forms via the brochure</w:t>
            </w:r>
          </w:p>
        </w:tc>
        <w:tc>
          <w:tcPr>
            <w:tcW w:w="3240" w:type="dxa"/>
            <w:vAlign w:val="center"/>
          </w:tcPr>
          <w:p w14:paraId="6BB5FC94" w14:textId="77777777" w:rsidR="00513AA6" w:rsidRPr="006254DC" w:rsidRDefault="00513AA6" w:rsidP="00C8358A">
            <w:pPr>
              <w:jc w:val="left"/>
              <w:rPr>
                <w:rFonts w:asciiTheme="minorHAnsi" w:hAnsiTheme="minorHAnsi" w:cstheme="minorHAnsi"/>
                <w:szCs w:val="20"/>
                <w:lang w:val="en-GB"/>
              </w:rPr>
            </w:pPr>
            <w:r w:rsidRPr="006254DC">
              <w:rPr>
                <w:rFonts w:asciiTheme="minorHAnsi" w:hAnsiTheme="minorHAnsi" w:cstheme="minorHAnsi"/>
                <w:szCs w:val="20"/>
                <w:lang w:val="en-GB"/>
              </w:rPr>
              <w:t xml:space="preserve">AGI-affected landowners/users, community leaders through disclosure meetings, face-to-face interviews and by post </w:t>
            </w:r>
          </w:p>
        </w:tc>
      </w:tr>
      <w:tr w:rsidR="006254DC" w:rsidRPr="00C8358A" w14:paraId="6DA31822" w14:textId="77777777" w:rsidTr="00C8358A">
        <w:trPr>
          <w:jc w:val="center"/>
        </w:trPr>
        <w:tc>
          <w:tcPr>
            <w:tcW w:w="1213" w:type="dxa"/>
          </w:tcPr>
          <w:p w14:paraId="1BA569BF" w14:textId="77777777" w:rsidR="006254DC" w:rsidRPr="00C8358A" w:rsidRDefault="006254DC" w:rsidP="00C8358A">
            <w:pPr>
              <w:rPr>
                <w:rFonts w:asciiTheme="minorHAnsi" w:hAnsiTheme="minorHAnsi" w:cstheme="minorHAnsi"/>
                <w:szCs w:val="20"/>
                <w:lang w:val="en-GB"/>
              </w:rPr>
            </w:pPr>
          </w:p>
        </w:tc>
        <w:tc>
          <w:tcPr>
            <w:tcW w:w="3012" w:type="dxa"/>
          </w:tcPr>
          <w:p w14:paraId="33D68893" w14:textId="77777777" w:rsidR="006254DC" w:rsidRDefault="006254DC" w:rsidP="00513AA6">
            <w:pPr>
              <w:jc w:val="left"/>
              <w:rPr>
                <w:rFonts w:asciiTheme="minorHAnsi" w:hAnsiTheme="minorHAnsi" w:cstheme="minorHAnsi"/>
                <w:szCs w:val="20"/>
                <w:lang w:val="en-GB"/>
              </w:rPr>
            </w:pPr>
            <w:r w:rsidRPr="003D3BC5">
              <w:rPr>
                <w:rFonts w:asciiTheme="minorHAnsi" w:hAnsiTheme="minorHAnsi" w:cstheme="minorHAnsi"/>
                <w:szCs w:val="20"/>
                <w:lang w:val="en-GB"/>
              </w:rPr>
              <w:t>Presentation for Annual Stakeholder Meeting</w:t>
            </w:r>
            <w:r>
              <w:rPr>
                <w:rFonts w:ascii="Trebuchet MS" w:hAnsi="Trebuchet MS" w:cstheme="minorHAnsi"/>
                <w:sz w:val="18"/>
                <w:lang w:val="en-US"/>
              </w:rPr>
              <w:t xml:space="preserve"> </w:t>
            </w:r>
          </w:p>
        </w:tc>
        <w:tc>
          <w:tcPr>
            <w:tcW w:w="3510" w:type="dxa"/>
          </w:tcPr>
          <w:p w14:paraId="48422E1E" w14:textId="77777777" w:rsidR="006254DC" w:rsidRDefault="006254DC" w:rsidP="006254DC">
            <w:pPr>
              <w:jc w:val="left"/>
              <w:rPr>
                <w:rFonts w:asciiTheme="minorHAnsi" w:hAnsiTheme="minorHAnsi" w:cstheme="minorHAnsi"/>
                <w:szCs w:val="20"/>
                <w:lang w:val="en-GB"/>
              </w:rPr>
            </w:pPr>
            <w:r>
              <w:rPr>
                <w:rFonts w:asciiTheme="minorHAnsi" w:hAnsiTheme="minorHAnsi" w:cstheme="minorHAnsi"/>
                <w:szCs w:val="20"/>
                <w:lang w:val="en-GB"/>
              </w:rPr>
              <w:t>To inform local stakeholders on Project update and environmental and social principles of the Project and related practices with updated data</w:t>
            </w:r>
          </w:p>
        </w:tc>
        <w:tc>
          <w:tcPr>
            <w:tcW w:w="3240" w:type="dxa"/>
            <w:vAlign w:val="center"/>
          </w:tcPr>
          <w:p w14:paraId="2DF01003" w14:textId="77777777" w:rsidR="006254DC" w:rsidRPr="006254DC" w:rsidRDefault="006254DC" w:rsidP="006254DC">
            <w:pPr>
              <w:jc w:val="left"/>
              <w:rPr>
                <w:rFonts w:asciiTheme="minorHAnsi" w:hAnsiTheme="minorHAnsi" w:cstheme="minorHAnsi"/>
                <w:szCs w:val="20"/>
                <w:lang w:val="en-GB"/>
              </w:rPr>
            </w:pPr>
            <w:r w:rsidRPr="006254DC">
              <w:rPr>
                <w:rFonts w:asciiTheme="minorHAnsi" w:hAnsiTheme="minorHAnsi" w:cstheme="minorHAnsi"/>
                <w:szCs w:val="20"/>
                <w:lang w:val="en-GB"/>
              </w:rPr>
              <w:t>Local stakeholders; particularly local authorities, NGOs, cooperatives, business associations, chamber of associations, and local communities</w:t>
            </w:r>
          </w:p>
        </w:tc>
      </w:tr>
      <w:tr w:rsidR="00075CC0" w:rsidRPr="00C8358A" w14:paraId="2B68773D" w14:textId="77777777" w:rsidTr="00C8358A">
        <w:trPr>
          <w:jc w:val="center"/>
        </w:trPr>
        <w:tc>
          <w:tcPr>
            <w:tcW w:w="1213" w:type="dxa"/>
            <w:vMerge w:val="restart"/>
            <w:vAlign w:val="center"/>
          </w:tcPr>
          <w:p w14:paraId="24E1B069"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Internal Supportive Tools</w:t>
            </w:r>
          </w:p>
        </w:tc>
        <w:tc>
          <w:tcPr>
            <w:tcW w:w="3012" w:type="dxa"/>
          </w:tcPr>
          <w:p w14:paraId="013980E5"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Presentation on IFIs Social Requirements, TANAP’s RAP Commitments; particularly RAP Fund and its implementation process and roles of stakeholders</w:t>
            </w:r>
          </w:p>
        </w:tc>
        <w:tc>
          <w:tcPr>
            <w:tcW w:w="3510" w:type="dxa"/>
          </w:tcPr>
          <w:p w14:paraId="16126F04"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Training purposes for people that are involved in engagement activities (through the internal capacity building workshop)</w:t>
            </w:r>
          </w:p>
        </w:tc>
        <w:tc>
          <w:tcPr>
            <w:tcW w:w="3240" w:type="dxa"/>
            <w:vAlign w:val="center"/>
          </w:tcPr>
          <w:p w14:paraId="5C39AB2B"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Social and LAC HQ and Site Teams, and LRE HQ and Site Staff </w:t>
            </w:r>
          </w:p>
        </w:tc>
      </w:tr>
      <w:tr w:rsidR="00075CC0" w:rsidRPr="00C8358A" w14:paraId="4234501C" w14:textId="77777777" w:rsidTr="00C8358A">
        <w:trPr>
          <w:jc w:val="center"/>
        </w:trPr>
        <w:tc>
          <w:tcPr>
            <w:tcW w:w="1213" w:type="dxa"/>
            <w:vMerge/>
            <w:vAlign w:val="center"/>
          </w:tcPr>
          <w:p w14:paraId="61B31C73" w14:textId="77777777" w:rsidR="00075CC0" w:rsidRPr="00C8358A" w:rsidRDefault="00075CC0" w:rsidP="00C8358A">
            <w:pPr>
              <w:jc w:val="left"/>
              <w:rPr>
                <w:rFonts w:asciiTheme="minorHAnsi" w:hAnsiTheme="minorHAnsi" w:cstheme="minorHAnsi"/>
                <w:szCs w:val="20"/>
                <w:lang w:val="en-GB"/>
              </w:rPr>
            </w:pPr>
          </w:p>
        </w:tc>
        <w:tc>
          <w:tcPr>
            <w:tcW w:w="3012" w:type="dxa"/>
          </w:tcPr>
          <w:p w14:paraId="2F5757F2" w14:textId="77777777" w:rsidR="00075CC0" w:rsidRPr="00C8358A" w:rsidRDefault="00075CC0" w:rsidP="00C8358A">
            <w:pPr>
              <w:jc w:val="left"/>
              <w:rPr>
                <w:rFonts w:asciiTheme="minorHAnsi" w:hAnsiTheme="minorHAnsi" w:cstheme="minorHAnsi"/>
                <w:szCs w:val="20"/>
                <w:lang w:val="en-GB"/>
              </w:rPr>
            </w:pPr>
            <w:r>
              <w:rPr>
                <w:rFonts w:asciiTheme="minorHAnsi" w:hAnsiTheme="minorHAnsi" w:cstheme="minorHAnsi"/>
                <w:szCs w:val="20"/>
                <w:lang w:val="en-GB"/>
              </w:rPr>
              <w:t>RAP Fund Management Procedure</w:t>
            </w:r>
          </w:p>
        </w:tc>
        <w:tc>
          <w:tcPr>
            <w:tcW w:w="3510" w:type="dxa"/>
          </w:tcPr>
          <w:p w14:paraId="44D5B588" w14:textId="77777777" w:rsidR="00075CC0" w:rsidRPr="00C8358A" w:rsidRDefault="00075CC0" w:rsidP="00C8358A">
            <w:pPr>
              <w:jc w:val="left"/>
              <w:rPr>
                <w:rFonts w:asciiTheme="minorHAnsi" w:hAnsiTheme="minorHAnsi" w:cstheme="minorHAnsi"/>
                <w:szCs w:val="20"/>
                <w:lang w:val="en-GB"/>
              </w:rPr>
            </w:pPr>
            <w:r>
              <w:rPr>
                <w:rFonts w:asciiTheme="minorHAnsi" w:hAnsiTheme="minorHAnsi" w:cstheme="minorHAnsi"/>
                <w:szCs w:val="20"/>
                <w:lang w:val="en-GB"/>
              </w:rPr>
              <w:t>To define principles of the implementation regarding the RAP Fund items</w:t>
            </w:r>
          </w:p>
        </w:tc>
        <w:tc>
          <w:tcPr>
            <w:tcW w:w="3240" w:type="dxa"/>
            <w:vAlign w:val="center"/>
          </w:tcPr>
          <w:p w14:paraId="55A1FB58" w14:textId="77777777" w:rsidR="00075CC0" w:rsidRPr="00C8358A" w:rsidRDefault="00075CC0" w:rsidP="00C8358A">
            <w:pPr>
              <w:jc w:val="left"/>
              <w:rPr>
                <w:rFonts w:asciiTheme="minorHAnsi" w:hAnsiTheme="minorHAnsi" w:cstheme="minorHAnsi"/>
                <w:szCs w:val="20"/>
                <w:lang w:val="en-GB"/>
              </w:rPr>
            </w:pPr>
            <w:r>
              <w:rPr>
                <w:rFonts w:asciiTheme="minorHAnsi" w:hAnsiTheme="minorHAnsi" w:cstheme="minorHAnsi"/>
                <w:szCs w:val="20"/>
                <w:lang w:val="en-GB"/>
              </w:rPr>
              <w:t>TANAP Social Impact Team and Land Acquisition Team, and Lenders</w:t>
            </w:r>
          </w:p>
        </w:tc>
      </w:tr>
      <w:tr w:rsidR="00075CC0" w:rsidRPr="00C8358A" w14:paraId="2159D8B2" w14:textId="77777777" w:rsidTr="00C8358A">
        <w:trPr>
          <w:jc w:val="center"/>
        </w:trPr>
        <w:tc>
          <w:tcPr>
            <w:tcW w:w="1213" w:type="dxa"/>
            <w:vMerge/>
            <w:vAlign w:val="center"/>
          </w:tcPr>
          <w:p w14:paraId="6BF226A6" w14:textId="77777777" w:rsidR="00075CC0" w:rsidRPr="00C8358A" w:rsidDel="00BF5E7D" w:rsidRDefault="00075CC0" w:rsidP="00C8358A">
            <w:pPr>
              <w:jc w:val="left"/>
              <w:rPr>
                <w:rFonts w:asciiTheme="minorHAnsi" w:hAnsiTheme="minorHAnsi" w:cstheme="minorHAnsi"/>
                <w:szCs w:val="20"/>
                <w:lang w:val="en-GB"/>
              </w:rPr>
            </w:pPr>
          </w:p>
        </w:tc>
        <w:tc>
          <w:tcPr>
            <w:tcW w:w="3012" w:type="dxa"/>
          </w:tcPr>
          <w:p w14:paraId="43C19E66"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Guidance Note on Registry of RAP Fund Items in OSID</w:t>
            </w:r>
          </w:p>
        </w:tc>
        <w:tc>
          <w:tcPr>
            <w:tcW w:w="3510" w:type="dxa"/>
          </w:tcPr>
          <w:p w14:paraId="75E67EB3"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To ensure RAP Fund-related issues / concerns of PAPs to be timely and appropriately registered in OSID by TANAP Site Social Teams and facilitate them in this keeping records while providing a targeted guidance </w:t>
            </w:r>
          </w:p>
        </w:tc>
        <w:tc>
          <w:tcPr>
            <w:tcW w:w="3240" w:type="dxa"/>
            <w:vAlign w:val="center"/>
          </w:tcPr>
          <w:p w14:paraId="26979C74"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TANAP HQ and Site Social Teams</w:t>
            </w:r>
          </w:p>
        </w:tc>
      </w:tr>
      <w:tr w:rsidR="00075CC0" w:rsidRPr="00C8358A" w14:paraId="7A10C6F6" w14:textId="77777777" w:rsidTr="00C8358A">
        <w:trPr>
          <w:jc w:val="center"/>
        </w:trPr>
        <w:tc>
          <w:tcPr>
            <w:tcW w:w="1213" w:type="dxa"/>
            <w:vMerge/>
            <w:vAlign w:val="center"/>
          </w:tcPr>
          <w:p w14:paraId="0EDAF43E" w14:textId="77777777" w:rsidR="00075CC0" w:rsidRPr="00C8358A" w:rsidDel="00BF5E7D" w:rsidRDefault="00075CC0" w:rsidP="00C8358A">
            <w:pPr>
              <w:jc w:val="left"/>
              <w:rPr>
                <w:rFonts w:asciiTheme="minorHAnsi" w:hAnsiTheme="minorHAnsi" w:cstheme="minorHAnsi"/>
                <w:szCs w:val="20"/>
                <w:lang w:val="en-GB"/>
              </w:rPr>
            </w:pPr>
          </w:p>
        </w:tc>
        <w:tc>
          <w:tcPr>
            <w:tcW w:w="3012" w:type="dxa"/>
          </w:tcPr>
          <w:p w14:paraId="00D89E42" w14:textId="77777777" w:rsidR="00075CC0" w:rsidRPr="00C8358A" w:rsidRDefault="00075CC0" w:rsidP="00395F16">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RAP Fund-specific Vulnerable Groups </w:t>
            </w:r>
            <w:r w:rsidR="00395F16">
              <w:rPr>
                <w:rFonts w:asciiTheme="minorHAnsi" w:hAnsiTheme="minorHAnsi" w:cstheme="minorHAnsi"/>
                <w:szCs w:val="20"/>
                <w:lang w:val="en-GB"/>
              </w:rPr>
              <w:t xml:space="preserve">Control </w:t>
            </w:r>
            <w:r w:rsidRPr="00C8358A">
              <w:rPr>
                <w:rFonts w:asciiTheme="minorHAnsi" w:hAnsiTheme="minorHAnsi" w:cstheme="minorHAnsi"/>
                <w:szCs w:val="20"/>
                <w:lang w:val="en-GB"/>
              </w:rPr>
              <w:t>Check List</w:t>
            </w:r>
            <w:r w:rsidR="00920A0F">
              <w:rPr>
                <w:rFonts w:asciiTheme="minorHAnsi" w:hAnsiTheme="minorHAnsi" w:cstheme="minorHAnsi"/>
                <w:szCs w:val="20"/>
                <w:lang w:val="en-GB"/>
              </w:rPr>
              <w:t xml:space="preserve"> and </w:t>
            </w:r>
            <w:r w:rsidR="00395F16">
              <w:rPr>
                <w:rFonts w:asciiTheme="minorHAnsi" w:hAnsiTheme="minorHAnsi" w:cstheme="minorHAnsi"/>
                <w:szCs w:val="20"/>
                <w:lang w:val="en-GB"/>
              </w:rPr>
              <w:t xml:space="preserve">Identification Questionnaire </w:t>
            </w:r>
          </w:p>
        </w:tc>
        <w:tc>
          <w:tcPr>
            <w:tcW w:w="3510" w:type="dxa"/>
          </w:tcPr>
          <w:p w14:paraId="113BF224"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To </w:t>
            </w:r>
            <w:r w:rsidRPr="00920A0F">
              <w:rPr>
                <w:rFonts w:asciiTheme="minorHAnsi" w:hAnsiTheme="minorHAnsi" w:cstheme="minorHAnsi"/>
                <w:szCs w:val="20"/>
                <w:lang w:val="en-GB"/>
              </w:rPr>
              <w:t xml:space="preserve">collect data on the vulnerabilities on female land users, common lands’ users who become landless, informal land users on public lands and also, </w:t>
            </w:r>
            <w:r w:rsidR="00920A0F" w:rsidRPr="00920A0F">
              <w:rPr>
                <w:rFonts w:asciiTheme="minorHAnsi" w:hAnsiTheme="minorHAnsi" w:cstheme="minorHAnsi"/>
                <w:szCs w:val="20"/>
                <w:lang w:val="en-GB"/>
              </w:rPr>
              <w:t xml:space="preserve">elderly </w:t>
            </w:r>
            <w:r w:rsidRPr="00395F16">
              <w:rPr>
                <w:rFonts w:asciiTheme="minorHAnsi" w:hAnsiTheme="minorHAnsi" w:cstheme="minorHAnsi"/>
                <w:szCs w:val="20"/>
                <w:lang w:val="en-GB"/>
              </w:rPr>
              <w:t xml:space="preserve">PAPs </w:t>
            </w:r>
            <w:r w:rsidR="00920A0F" w:rsidRPr="00395F16">
              <w:rPr>
                <w:rFonts w:asciiTheme="minorHAnsi" w:hAnsiTheme="minorHAnsi" w:cstheme="minorHAnsi"/>
                <w:szCs w:val="20"/>
                <w:lang w:val="en-GB"/>
              </w:rPr>
              <w:t xml:space="preserve">or PAPs with disabilities </w:t>
            </w:r>
            <w:r w:rsidRPr="00395F16">
              <w:rPr>
                <w:rFonts w:asciiTheme="minorHAnsi" w:hAnsiTheme="minorHAnsi" w:cstheme="minorHAnsi"/>
                <w:szCs w:val="20"/>
                <w:lang w:val="en-GB"/>
              </w:rPr>
              <w:t>so as to facilitate proactively</w:t>
            </w:r>
            <w:r w:rsidRPr="00C8358A">
              <w:rPr>
                <w:rFonts w:asciiTheme="minorHAnsi" w:hAnsiTheme="minorHAnsi" w:cstheme="minorHAnsi"/>
                <w:szCs w:val="20"/>
                <w:lang w:val="en-GB"/>
              </w:rPr>
              <w:t xml:space="preserve"> identify any project-induced and livelihood-based vulnerable groups who are eligible for further entitlements </w:t>
            </w:r>
          </w:p>
        </w:tc>
        <w:tc>
          <w:tcPr>
            <w:tcW w:w="3240" w:type="dxa"/>
            <w:vAlign w:val="center"/>
          </w:tcPr>
          <w:p w14:paraId="43C51058"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TANAP Social Team, particularly site teams </w:t>
            </w:r>
          </w:p>
        </w:tc>
      </w:tr>
      <w:tr w:rsidR="00075CC0" w:rsidRPr="00C8358A" w14:paraId="231AE0E1" w14:textId="77777777" w:rsidTr="00C8358A">
        <w:trPr>
          <w:jc w:val="center"/>
        </w:trPr>
        <w:tc>
          <w:tcPr>
            <w:tcW w:w="1213" w:type="dxa"/>
            <w:vMerge/>
            <w:vAlign w:val="center"/>
          </w:tcPr>
          <w:p w14:paraId="70ADBC5B" w14:textId="77777777" w:rsidR="00075CC0" w:rsidRPr="00C8358A" w:rsidDel="00BF5E7D" w:rsidRDefault="00075CC0" w:rsidP="00C8358A">
            <w:pPr>
              <w:jc w:val="left"/>
              <w:rPr>
                <w:rFonts w:asciiTheme="minorHAnsi" w:hAnsiTheme="minorHAnsi" w:cstheme="minorHAnsi"/>
                <w:szCs w:val="20"/>
                <w:lang w:val="en-GB"/>
              </w:rPr>
            </w:pPr>
          </w:p>
        </w:tc>
        <w:tc>
          <w:tcPr>
            <w:tcW w:w="3012" w:type="dxa"/>
          </w:tcPr>
          <w:p w14:paraId="541FEBF7"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 xml:space="preserve">List of livelihood specific vulnerable groups via applications for AGI-based livelihood assistance programs </w:t>
            </w:r>
          </w:p>
        </w:tc>
        <w:tc>
          <w:tcPr>
            <w:tcW w:w="3510" w:type="dxa"/>
          </w:tcPr>
          <w:p w14:paraId="67AC34C6"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To collect data on the AGI-induced livelihood-based vulnerable groups/ individuals for establishment of a database to monitor livelihood supports</w:t>
            </w:r>
          </w:p>
        </w:tc>
        <w:tc>
          <w:tcPr>
            <w:tcW w:w="3240" w:type="dxa"/>
            <w:vAlign w:val="center"/>
          </w:tcPr>
          <w:p w14:paraId="54718C29" w14:textId="77777777" w:rsidR="00075CC0" w:rsidRPr="00C8358A" w:rsidRDefault="00075CC0" w:rsidP="00C8358A">
            <w:pPr>
              <w:jc w:val="left"/>
              <w:rPr>
                <w:rFonts w:asciiTheme="minorHAnsi" w:hAnsiTheme="minorHAnsi" w:cstheme="minorHAnsi"/>
                <w:szCs w:val="20"/>
                <w:lang w:val="en-GB"/>
              </w:rPr>
            </w:pPr>
            <w:r w:rsidRPr="00C8358A">
              <w:rPr>
                <w:rFonts w:asciiTheme="minorHAnsi" w:hAnsiTheme="minorHAnsi" w:cstheme="minorHAnsi"/>
                <w:szCs w:val="20"/>
                <w:lang w:val="en-GB"/>
              </w:rPr>
              <w:t>TANAP Social Team</w:t>
            </w:r>
          </w:p>
        </w:tc>
      </w:tr>
      <w:tr w:rsidR="00075CC0" w:rsidRPr="00C8358A" w14:paraId="4B7CB145" w14:textId="77777777" w:rsidTr="00C8358A">
        <w:trPr>
          <w:jc w:val="center"/>
        </w:trPr>
        <w:tc>
          <w:tcPr>
            <w:tcW w:w="1213" w:type="dxa"/>
            <w:vMerge/>
            <w:vAlign w:val="center"/>
          </w:tcPr>
          <w:p w14:paraId="5931E55D" w14:textId="77777777" w:rsidR="00075CC0" w:rsidRPr="00C8358A" w:rsidDel="00BF5E7D" w:rsidRDefault="00075CC0" w:rsidP="00C8358A">
            <w:pPr>
              <w:jc w:val="left"/>
              <w:rPr>
                <w:rFonts w:asciiTheme="minorHAnsi" w:hAnsiTheme="minorHAnsi" w:cstheme="minorHAnsi"/>
                <w:szCs w:val="20"/>
                <w:lang w:val="en-GB"/>
              </w:rPr>
            </w:pPr>
          </w:p>
        </w:tc>
        <w:tc>
          <w:tcPr>
            <w:tcW w:w="3012" w:type="dxa"/>
          </w:tcPr>
          <w:p w14:paraId="6A390184" w14:textId="77777777" w:rsidR="00075CC0" w:rsidRPr="00C8358A" w:rsidRDefault="00075CC0" w:rsidP="00C8358A">
            <w:pPr>
              <w:jc w:val="left"/>
              <w:rPr>
                <w:rFonts w:asciiTheme="minorHAnsi" w:hAnsiTheme="minorHAnsi" w:cstheme="minorHAnsi"/>
                <w:szCs w:val="20"/>
                <w:lang w:val="en-GB"/>
              </w:rPr>
            </w:pPr>
            <w:r>
              <w:rPr>
                <w:rFonts w:asciiTheme="minorHAnsi" w:hAnsiTheme="minorHAnsi" w:cstheme="minorHAnsi"/>
                <w:szCs w:val="20"/>
                <w:lang w:val="en-GB"/>
              </w:rPr>
              <w:t xml:space="preserve">Applications forms </w:t>
            </w:r>
          </w:p>
        </w:tc>
        <w:tc>
          <w:tcPr>
            <w:tcW w:w="3510" w:type="dxa"/>
          </w:tcPr>
          <w:p w14:paraId="27FC11E7" w14:textId="77777777" w:rsidR="00075CC0" w:rsidRPr="00C8358A" w:rsidRDefault="00075CC0" w:rsidP="006254DC">
            <w:pPr>
              <w:jc w:val="left"/>
              <w:rPr>
                <w:rFonts w:asciiTheme="minorHAnsi" w:hAnsiTheme="minorHAnsi" w:cstheme="minorHAnsi"/>
                <w:szCs w:val="20"/>
                <w:lang w:val="en-GB"/>
              </w:rPr>
            </w:pPr>
            <w:r>
              <w:rPr>
                <w:rFonts w:asciiTheme="minorHAnsi" w:hAnsiTheme="minorHAnsi" w:cstheme="minorHAnsi"/>
                <w:szCs w:val="20"/>
                <w:lang w:val="en-GB"/>
              </w:rPr>
              <w:t xml:space="preserve">To receive standardized application from PAPs for livelihood supports being provided as transitional allowance and small-scale livelihood restoration assistance packages including one-off </w:t>
            </w:r>
            <w:r>
              <w:rPr>
                <w:rFonts w:asciiTheme="minorHAnsi" w:hAnsiTheme="minorHAnsi" w:cstheme="minorHAnsi"/>
                <w:szCs w:val="20"/>
                <w:lang w:val="en-GB"/>
              </w:rPr>
              <w:lastRenderedPageBreak/>
              <w:t xml:space="preserve">cash assistance to elderly PAPs or PAPs with disabilities as defined in the RAP Entitlement Matrix </w:t>
            </w:r>
          </w:p>
        </w:tc>
        <w:tc>
          <w:tcPr>
            <w:tcW w:w="3240" w:type="dxa"/>
            <w:vAlign w:val="center"/>
          </w:tcPr>
          <w:p w14:paraId="0C478271" w14:textId="77777777" w:rsidR="00075CC0" w:rsidRDefault="00075CC0" w:rsidP="00C8358A">
            <w:pPr>
              <w:jc w:val="left"/>
              <w:rPr>
                <w:rFonts w:asciiTheme="minorHAnsi" w:hAnsiTheme="minorHAnsi" w:cstheme="minorHAnsi"/>
                <w:szCs w:val="20"/>
                <w:lang w:val="en-GB"/>
              </w:rPr>
            </w:pPr>
            <w:r>
              <w:rPr>
                <w:rFonts w:asciiTheme="minorHAnsi" w:hAnsiTheme="minorHAnsi" w:cstheme="minorHAnsi"/>
                <w:szCs w:val="20"/>
                <w:lang w:val="en-GB"/>
              </w:rPr>
              <w:lastRenderedPageBreak/>
              <w:t xml:space="preserve">AGI-affected PAPs </w:t>
            </w:r>
          </w:p>
          <w:p w14:paraId="2E63F362" w14:textId="77777777" w:rsidR="00075CC0" w:rsidRPr="00C8358A" w:rsidRDefault="00075CC0" w:rsidP="003D3BC5">
            <w:pPr>
              <w:jc w:val="left"/>
              <w:rPr>
                <w:rFonts w:asciiTheme="minorHAnsi" w:hAnsiTheme="minorHAnsi" w:cstheme="minorHAnsi"/>
                <w:szCs w:val="20"/>
                <w:lang w:val="en-GB"/>
              </w:rPr>
            </w:pPr>
            <w:r>
              <w:rPr>
                <w:rFonts w:asciiTheme="minorHAnsi" w:hAnsiTheme="minorHAnsi" w:cstheme="minorHAnsi"/>
                <w:szCs w:val="20"/>
                <w:lang w:val="en-GB"/>
              </w:rPr>
              <w:t>(land owners/users) and village legal entity on behalf of the AGI-affected communities</w:t>
            </w:r>
          </w:p>
        </w:tc>
      </w:tr>
      <w:tr w:rsidR="00075CC0" w:rsidRPr="00C8358A" w14:paraId="495BF307" w14:textId="77777777" w:rsidTr="00C8358A">
        <w:trPr>
          <w:jc w:val="center"/>
        </w:trPr>
        <w:tc>
          <w:tcPr>
            <w:tcW w:w="1213" w:type="dxa"/>
            <w:vMerge/>
            <w:vAlign w:val="center"/>
          </w:tcPr>
          <w:p w14:paraId="09A98687" w14:textId="77777777" w:rsidR="00075CC0" w:rsidRPr="00C8358A" w:rsidDel="00BF5E7D" w:rsidRDefault="00075CC0" w:rsidP="00C8358A">
            <w:pPr>
              <w:jc w:val="left"/>
              <w:rPr>
                <w:rFonts w:asciiTheme="minorHAnsi" w:hAnsiTheme="minorHAnsi" w:cstheme="minorHAnsi"/>
                <w:szCs w:val="20"/>
                <w:lang w:val="en-GB"/>
              </w:rPr>
            </w:pPr>
          </w:p>
        </w:tc>
        <w:tc>
          <w:tcPr>
            <w:tcW w:w="3012" w:type="dxa"/>
          </w:tcPr>
          <w:p w14:paraId="479A9015" w14:textId="77777777" w:rsidR="00075CC0" w:rsidRPr="00C8358A" w:rsidRDefault="00075CC0" w:rsidP="00075CC0">
            <w:pPr>
              <w:jc w:val="left"/>
              <w:rPr>
                <w:rFonts w:asciiTheme="minorHAnsi" w:hAnsiTheme="minorHAnsi" w:cstheme="minorHAnsi"/>
                <w:szCs w:val="20"/>
                <w:lang w:val="en-GB"/>
              </w:rPr>
            </w:pPr>
            <w:r>
              <w:rPr>
                <w:rFonts w:asciiTheme="minorHAnsi" w:hAnsiTheme="minorHAnsi" w:cstheme="minorHAnsi"/>
                <w:szCs w:val="20"/>
                <w:lang w:val="en-GB"/>
              </w:rPr>
              <w:t xml:space="preserve">Agreement on Cash Assistance for </w:t>
            </w:r>
            <w:r w:rsidRPr="006E6641">
              <w:rPr>
                <w:rFonts w:ascii="Trebuchet MS" w:hAnsi="Trebuchet MS" w:cstheme="minorHAnsi"/>
                <w:i/>
                <w:sz w:val="18"/>
                <w:lang w:val="en-US"/>
              </w:rPr>
              <w:t xml:space="preserve">Small-Scale Livelihood </w:t>
            </w:r>
            <w:r>
              <w:rPr>
                <w:rFonts w:ascii="Trebuchet MS" w:hAnsi="Trebuchet MS" w:cstheme="minorHAnsi"/>
                <w:i/>
                <w:sz w:val="18"/>
                <w:lang w:val="en-US"/>
              </w:rPr>
              <w:t xml:space="preserve">Restoration </w:t>
            </w:r>
            <w:r w:rsidRPr="006E6641">
              <w:rPr>
                <w:rFonts w:ascii="Trebuchet MS" w:hAnsi="Trebuchet MS" w:cstheme="minorHAnsi"/>
                <w:i/>
                <w:sz w:val="18"/>
                <w:lang w:val="en-US"/>
              </w:rPr>
              <w:t>Assistance Packages</w:t>
            </w:r>
            <w:r>
              <w:rPr>
                <w:rFonts w:ascii="Trebuchet MS" w:hAnsi="Trebuchet MS" w:cstheme="minorHAnsi"/>
                <w:i/>
                <w:sz w:val="18"/>
                <w:lang w:val="en-US"/>
              </w:rPr>
              <w:t xml:space="preserve"> (LRAPs)</w:t>
            </w:r>
            <w:r w:rsidRPr="006E6641">
              <w:rPr>
                <w:rFonts w:ascii="Trebuchet MS" w:hAnsi="Trebuchet MS" w:cstheme="minorHAnsi"/>
                <w:sz w:val="18"/>
                <w:lang w:val="en-US"/>
              </w:rPr>
              <w:t xml:space="preserve"> under LRP for AGIs</w:t>
            </w:r>
            <w:r>
              <w:rPr>
                <w:rFonts w:ascii="Trebuchet MS" w:hAnsi="Trebuchet MS" w:cstheme="minorHAnsi"/>
                <w:sz w:val="18"/>
                <w:lang w:val="en-US"/>
              </w:rPr>
              <w:t xml:space="preserve"> and Release Letter for payment </w:t>
            </w:r>
          </w:p>
        </w:tc>
        <w:tc>
          <w:tcPr>
            <w:tcW w:w="3510" w:type="dxa"/>
          </w:tcPr>
          <w:p w14:paraId="0F964176" w14:textId="77777777" w:rsidR="00075CC0" w:rsidRPr="00C8358A" w:rsidRDefault="00075CC0" w:rsidP="00075CC0">
            <w:pPr>
              <w:jc w:val="left"/>
              <w:rPr>
                <w:rFonts w:asciiTheme="minorHAnsi" w:hAnsiTheme="minorHAnsi" w:cstheme="minorHAnsi"/>
                <w:szCs w:val="20"/>
                <w:lang w:val="en-GB"/>
              </w:rPr>
            </w:pPr>
            <w:r>
              <w:rPr>
                <w:rFonts w:asciiTheme="minorHAnsi" w:hAnsiTheme="minorHAnsi" w:cstheme="minorHAnsi"/>
                <w:szCs w:val="20"/>
                <w:lang w:val="en-GB"/>
              </w:rPr>
              <w:t xml:space="preserve">To define and share scope and requirements of the cash assistance for LRAPs, implementation and monitoring process and the responsibilities of the parties with the PAPs (beneficiaries) </w:t>
            </w:r>
          </w:p>
        </w:tc>
        <w:tc>
          <w:tcPr>
            <w:tcW w:w="3240" w:type="dxa"/>
            <w:vAlign w:val="center"/>
          </w:tcPr>
          <w:p w14:paraId="1259F874" w14:textId="77777777" w:rsidR="00075CC0" w:rsidRDefault="00075CC0" w:rsidP="00075CC0">
            <w:pPr>
              <w:jc w:val="left"/>
              <w:rPr>
                <w:rFonts w:asciiTheme="minorHAnsi" w:hAnsiTheme="minorHAnsi" w:cstheme="minorHAnsi"/>
                <w:szCs w:val="20"/>
                <w:lang w:val="en-GB"/>
              </w:rPr>
            </w:pPr>
            <w:r>
              <w:rPr>
                <w:rFonts w:asciiTheme="minorHAnsi" w:hAnsiTheme="minorHAnsi" w:cstheme="minorHAnsi"/>
                <w:szCs w:val="20"/>
                <w:lang w:val="en-GB"/>
              </w:rPr>
              <w:t xml:space="preserve">AGI-affected PAPs </w:t>
            </w:r>
          </w:p>
          <w:p w14:paraId="209D308A" w14:textId="77777777" w:rsidR="00075CC0" w:rsidRPr="00C8358A" w:rsidRDefault="00075CC0" w:rsidP="00075CC0">
            <w:pPr>
              <w:jc w:val="left"/>
              <w:rPr>
                <w:rFonts w:asciiTheme="minorHAnsi" w:hAnsiTheme="minorHAnsi" w:cstheme="minorHAnsi"/>
                <w:szCs w:val="20"/>
                <w:lang w:val="en-GB"/>
              </w:rPr>
            </w:pPr>
            <w:r>
              <w:rPr>
                <w:rFonts w:asciiTheme="minorHAnsi" w:hAnsiTheme="minorHAnsi" w:cstheme="minorHAnsi"/>
                <w:szCs w:val="20"/>
                <w:lang w:val="en-GB"/>
              </w:rPr>
              <w:t>(land owners/users) and village legal entity on behalf of the AGI-affected communities</w:t>
            </w:r>
          </w:p>
        </w:tc>
      </w:tr>
    </w:tbl>
    <w:p w14:paraId="678725AA" w14:textId="77777777" w:rsidR="005301EF" w:rsidRPr="00C8358A" w:rsidRDefault="005301EF" w:rsidP="005301EF">
      <w:pPr>
        <w:rPr>
          <w:rFonts w:asciiTheme="minorHAnsi" w:hAnsiTheme="minorHAnsi" w:cstheme="minorHAnsi"/>
          <w:lang w:val="en-GB"/>
        </w:rPr>
      </w:pPr>
    </w:p>
    <w:p w14:paraId="46BCC798" w14:textId="77777777" w:rsidR="005301EF" w:rsidRPr="00C8358A" w:rsidRDefault="005301EF" w:rsidP="005301EF">
      <w:pPr>
        <w:rPr>
          <w:rFonts w:asciiTheme="minorHAnsi" w:hAnsiTheme="minorHAnsi" w:cstheme="minorHAnsi"/>
          <w:lang w:val="en-GB"/>
        </w:rPr>
      </w:pPr>
    </w:p>
    <w:p w14:paraId="5341EE14" w14:textId="77777777" w:rsidR="005301EF" w:rsidRPr="00C8358A" w:rsidRDefault="005301EF" w:rsidP="005301EF">
      <w:pPr>
        <w:pStyle w:val="Heading1"/>
        <w:rPr>
          <w:rFonts w:asciiTheme="minorHAnsi" w:hAnsiTheme="minorHAnsi" w:cstheme="minorHAnsi"/>
          <w:lang w:val="en-GB"/>
        </w:rPr>
      </w:pPr>
      <w:bookmarkStart w:id="8" w:name="_Toc520484866"/>
      <w:r w:rsidRPr="00C8358A">
        <w:rPr>
          <w:rFonts w:asciiTheme="minorHAnsi" w:hAnsiTheme="minorHAnsi" w:cstheme="minorHAnsi"/>
          <w:lang w:val="en-GB"/>
        </w:rPr>
        <w:t>MONITORING AND REPORTING</w:t>
      </w:r>
      <w:bookmarkEnd w:id="8"/>
    </w:p>
    <w:p w14:paraId="235769A2" w14:textId="77777777" w:rsidR="005301EF" w:rsidRPr="00C8358A" w:rsidRDefault="005301EF" w:rsidP="005301EF">
      <w:pPr>
        <w:rPr>
          <w:rFonts w:asciiTheme="minorHAnsi" w:hAnsiTheme="minorHAnsi" w:cstheme="minorHAnsi"/>
          <w:lang w:val="en-GB"/>
        </w:rPr>
      </w:pPr>
      <w:r w:rsidRPr="00C8358A">
        <w:rPr>
          <w:rFonts w:asciiTheme="minorHAnsi" w:hAnsiTheme="minorHAnsi" w:cstheme="minorHAnsi"/>
          <w:lang w:val="en-GB"/>
        </w:rPr>
        <w:t xml:space="preserve">Stakeholder engagement activities regarding RAP implementation will be carried out by many parties as defined above hence will be self-monitored by each party in addition to an overall monitoring carried out by the RAP Expert(s) of TANAP. </w:t>
      </w:r>
    </w:p>
    <w:p w14:paraId="6B7C22B2" w14:textId="77777777" w:rsidR="005301EF" w:rsidRPr="00C8358A" w:rsidRDefault="005301EF" w:rsidP="005301EF">
      <w:pPr>
        <w:rPr>
          <w:rFonts w:asciiTheme="minorHAnsi" w:hAnsiTheme="minorHAnsi" w:cstheme="minorHAnsi"/>
          <w:szCs w:val="22"/>
          <w:lang w:val="en-GB"/>
        </w:rPr>
      </w:pPr>
    </w:p>
    <w:p w14:paraId="144C055F" w14:textId="77777777" w:rsidR="005301EF" w:rsidRPr="00C8358A" w:rsidRDefault="005301EF" w:rsidP="005301EF">
      <w:pPr>
        <w:rPr>
          <w:rFonts w:asciiTheme="minorHAnsi" w:hAnsiTheme="minorHAnsi" w:cstheme="minorHAnsi"/>
          <w:color w:val="000000"/>
          <w:szCs w:val="22"/>
          <w:lang w:val="en-GB"/>
        </w:rPr>
      </w:pPr>
      <w:r w:rsidRPr="00C8358A">
        <w:rPr>
          <w:rFonts w:asciiTheme="minorHAnsi" w:hAnsiTheme="minorHAnsi" w:cstheme="minorHAnsi"/>
          <w:color w:val="000000"/>
          <w:szCs w:val="22"/>
          <w:lang w:val="en-GB"/>
        </w:rPr>
        <w:t>The RAP Expert(s) will review this RAP-specific Implementation Guideline every six months to determine if any changes to stakeholder classification or engagement methods are required</w:t>
      </w:r>
      <w:r w:rsidR="00EF25A8">
        <w:rPr>
          <w:rFonts w:asciiTheme="minorHAnsi" w:hAnsiTheme="minorHAnsi" w:cstheme="minorHAnsi"/>
          <w:color w:val="000000"/>
          <w:szCs w:val="22"/>
          <w:lang w:val="en-GB"/>
        </w:rPr>
        <w:t xml:space="preserve"> in addition to </w:t>
      </w:r>
      <w:r w:rsidR="00EF25A8" w:rsidRPr="00EF25A8">
        <w:rPr>
          <w:rFonts w:asciiTheme="minorHAnsi" w:hAnsiTheme="minorHAnsi" w:cstheme="minorHAnsi"/>
          <w:color w:val="000000"/>
          <w:szCs w:val="22"/>
          <w:lang w:val="en-GB"/>
        </w:rPr>
        <w:t>material Project changes; change of relevant legislation or if significant non-compliance and grievances trends arise</w:t>
      </w:r>
      <w:r w:rsidRPr="00C8358A">
        <w:rPr>
          <w:rFonts w:asciiTheme="minorHAnsi" w:hAnsiTheme="minorHAnsi" w:cstheme="minorHAnsi"/>
          <w:color w:val="000000"/>
          <w:szCs w:val="22"/>
          <w:lang w:val="en-GB"/>
        </w:rPr>
        <w:t xml:space="preserve">. If so, the plan will be updated and a new revision will be distributed to put into action. </w:t>
      </w:r>
    </w:p>
    <w:p w14:paraId="4376C6FB" w14:textId="77777777" w:rsidR="005301EF" w:rsidRPr="00C8358A" w:rsidRDefault="005301EF" w:rsidP="005301EF">
      <w:pPr>
        <w:rPr>
          <w:rFonts w:asciiTheme="minorHAnsi" w:hAnsiTheme="minorHAnsi" w:cstheme="minorHAnsi"/>
          <w:color w:val="000000"/>
          <w:szCs w:val="22"/>
          <w:lang w:val="en-GB"/>
        </w:rPr>
      </w:pPr>
    </w:p>
    <w:p w14:paraId="3EBC713D" w14:textId="6EF1BE18" w:rsidR="005301EF" w:rsidRPr="00C8358A" w:rsidRDefault="005301EF" w:rsidP="005301EF">
      <w:pPr>
        <w:rPr>
          <w:rFonts w:asciiTheme="minorHAnsi" w:hAnsiTheme="minorHAnsi" w:cstheme="minorHAnsi"/>
          <w:lang w:val="en-GB"/>
        </w:rPr>
      </w:pPr>
      <w:r w:rsidRPr="00C8358A">
        <w:rPr>
          <w:rFonts w:asciiTheme="minorHAnsi" w:hAnsiTheme="minorHAnsi" w:cstheme="minorHAnsi"/>
          <w:color w:val="000000"/>
          <w:szCs w:val="22"/>
          <w:lang w:val="en-GB"/>
        </w:rPr>
        <w:t>TANAP RAP Expert(s) will provide information on stakeholder engagement progress via quarterly internal RAP monitoring report every three months</w:t>
      </w:r>
      <w:r w:rsidR="00160175">
        <w:rPr>
          <w:rFonts w:asciiTheme="minorHAnsi" w:hAnsiTheme="minorHAnsi" w:cstheme="minorHAnsi"/>
          <w:color w:val="000000"/>
          <w:szCs w:val="22"/>
          <w:lang w:val="en-GB"/>
        </w:rPr>
        <w:t xml:space="preserve"> until the end of 2019 as defined in the RAP Monitoring Plan</w:t>
      </w:r>
      <w:r w:rsidRPr="00C8358A">
        <w:rPr>
          <w:rFonts w:asciiTheme="minorHAnsi" w:hAnsiTheme="minorHAnsi" w:cstheme="minorHAnsi"/>
          <w:color w:val="000000"/>
          <w:szCs w:val="22"/>
          <w:lang w:val="en-GB"/>
        </w:rPr>
        <w:t xml:space="preserve">, based on information provided in the OSID system and </w:t>
      </w:r>
      <w:r w:rsidR="00545705">
        <w:rPr>
          <w:rFonts w:asciiTheme="minorHAnsi" w:hAnsiTheme="minorHAnsi" w:cstheme="minorHAnsi"/>
          <w:color w:val="000000"/>
          <w:szCs w:val="22"/>
          <w:lang w:val="en-GB"/>
        </w:rPr>
        <w:t xml:space="preserve">information received from different parties of implementation particularly Land Acquisition Team and Social Impact Team. </w:t>
      </w:r>
    </w:p>
    <w:p w14:paraId="5E50F3C5" w14:textId="77777777" w:rsidR="002A671B" w:rsidRPr="00C8358A" w:rsidRDefault="002A671B">
      <w:pPr>
        <w:rPr>
          <w:lang w:val="en-GB"/>
        </w:rPr>
      </w:pPr>
    </w:p>
    <w:sectPr w:rsidR="002A671B" w:rsidRPr="00C8358A" w:rsidSect="00C835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61834" w14:textId="77777777" w:rsidR="00EF5DF9" w:rsidRDefault="00EF5DF9">
      <w:pPr>
        <w:spacing w:line="240" w:lineRule="auto"/>
      </w:pPr>
      <w:r>
        <w:separator/>
      </w:r>
    </w:p>
  </w:endnote>
  <w:endnote w:type="continuationSeparator" w:id="0">
    <w:p w14:paraId="50C91C1F" w14:textId="77777777" w:rsidR="00EF5DF9" w:rsidRDefault="00EF5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00"/>
    <w:family w:val="swiss"/>
    <w:notTrueType/>
    <w:pitch w:val="default"/>
    <w:sig w:usb0="00000007" w:usb1="08070000" w:usb2="00000010" w:usb3="00000000" w:csb0="000200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CC0BA" w14:textId="77777777" w:rsidR="00EF5DF9" w:rsidRDefault="00EF5DF9">
      <w:pPr>
        <w:spacing w:line="240" w:lineRule="auto"/>
      </w:pPr>
      <w:r>
        <w:separator/>
      </w:r>
    </w:p>
  </w:footnote>
  <w:footnote w:type="continuationSeparator" w:id="0">
    <w:p w14:paraId="22EA7676" w14:textId="77777777" w:rsidR="00EF5DF9" w:rsidRDefault="00EF5DF9">
      <w:pPr>
        <w:spacing w:line="240" w:lineRule="auto"/>
      </w:pPr>
      <w:r>
        <w:continuationSeparator/>
      </w:r>
    </w:p>
  </w:footnote>
  <w:footnote w:id="1">
    <w:p w14:paraId="4DC19296" w14:textId="77777777" w:rsidR="00CF748F" w:rsidRPr="00632CBA" w:rsidRDefault="00CF748F" w:rsidP="00632CBA">
      <w:pPr>
        <w:pStyle w:val="FootnoteText"/>
        <w:rPr>
          <w:lang w:val="tr-TR"/>
        </w:rPr>
      </w:pPr>
      <w:r>
        <w:rPr>
          <w:rStyle w:val="FootnoteReference"/>
        </w:rPr>
        <w:footnoteRef/>
      </w:r>
      <w:r>
        <w:t xml:space="preserve"> </w:t>
      </w:r>
      <w:r w:rsidRPr="00603838">
        <w:rPr>
          <w:rFonts w:asciiTheme="minorHAnsi" w:hAnsiTheme="minorHAnsi" w:cstheme="minorHAnsi"/>
          <w:lang w:val="tr-TR"/>
        </w:rPr>
        <w:t xml:space="preserve">For details, see section 3.1 Stakeholder Engagement Policy and Principles of TANAP </w:t>
      </w:r>
      <w:r>
        <w:rPr>
          <w:rFonts w:asciiTheme="minorHAnsi" w:hAnsiTheme="minorHAnsi" w:cstheme="minorHAnsi"/>
          <w:lang w:val="tr-TR"/>
        </w:rPr>
        <w:t>given in this</w:t>
      </w:r>
      <w:r w:rsidRPr="00603838">
        <w:rPr>
          <w:rFonts w:asciiTheme="minorHAnsi" w:hAnsiTheme="minorHAnsi" w:cstheme="minorHAnsi"/>
          <w:lang w:val="tr-TR"/>
        </w:rPr>
        <w:t xml:space="preserve"> SEP</w:t>
      </w:r>
      <w:r>
        <w:rPr>
          <w:lang w:val="tr-T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3"/>
      <w:gridCol w:w="2023"/>
      <w:gridCol w:w="2024"/>
      <w:gridCol w:w="3360"/>
    </w:tblGrid>
    <w:tr w:rsidR="00CF748F" w:rsidRPr="000B41BC" w14:paraId="16A9B739" w14:textId="77777777" w:rsidTr="00C8358A">
      <w:trPr>
        <w:cantSplit/>
        <w:trHeight w:val="305"/>
      </w:trPr>
      <w:tc>
        <w:tcPr>
          <w:tcW w:w="6070" w:type="dxa"/>
          <w:gridSpan w:val="3"/>
          <w:vAlign w:val="center"/>
        </w:tcPr>
        <w:p w14:paraId="4C641336" w14:textId="77777777" w:rsidR="00CF748F" w:rsidRPr="000B41BC" w:rsidRDefault="00CF748F" w:rsidP="00C8358A">
          <w:pPr>
            <w:pStyle w:val="DocTitle"/>
            <w:jc w:val="left"/>
            <w:rPr>
              <w:rFonts w:asciiTheme="minorHAnsi" w:hAnsiTheme="minorHAnsi" w:cstheme="minorHAnsi"/>
              <w:b w:val="0"/>
              <w:sz w:val="20"/>
              <w:szCs w:val="20"/>
            </w:rPr>
          </w:pPr>
          <w:r w:rsidRPr="000B41BC">
            <w:rPr>
              <w:rFonts w:asciiTheme="minorHAnsi" w:hAnsiTheme="minorHAnsi" w:cstheme="minorHAnsi"/>
            </w:rPr>
            <w:t>ANNEX 2 RAP-SPECIFIC STAKEHOLDER ENGAGEMENT IMPLEMENTATION GUIDELINE</w:t>
          </w:r>
        </w:p>
      </w:tc>
      <w:tc>
        <w:tcPr>
          <w:tcW w:w="3360" w:type="dxa"/>
          <w:vAlign w:val="center"/>
        </w:tcPr>
        <w:p w14:paraId="3641D589" w14:textId="77777777" w:rsidR="00CF748F" w:rsidRPr="000B41BC" w:rsidRDefault="00CF748F" w:rsidP="00C8358A">
          <w:pPr>
            <w:pStyle w:val="DocTitle"/>
            <w:rPr>
              <w:rFonts w:asciiTheme="minorHAnsi" w:hAnsiTheme="minorHAnsi" w:cstheme="minorHAnsi"/>
              <w:b w:val="0"/>
              <w:sz w:val="20"/>
              <w:szCs w:val="20"/>
            </w:rPr>
          </w:pPr>
          <w:r w:rsidRPr="000B41BC">
            <w:rPr>
              <w:rFonts w:asciiTheme="minorHAnsi" w:hAnsiTheme="minorHAnsi" w:cstheme="minorHAnsi"/>
            </w:rPr>
            <w:t>TNP-</w:t>
          </w:r>
          <w:r>
            <w:rPr>
              <w:rFonts w:asciiTheme="minorHAnsi" w:hAnsiTheme="minorHAnsi" w:cstheme="minorHAnsi"/>
            </w:rPr>
            <w:t>PLN</w:t>
          </w:r>
          <w:r w:rsidRPr="000B41BC">
            <w:rPr>
              <w:rFonts w:asciiTheme="minorHAnsi" w:hAnsiTheme="minorHAnsi" w:cstheme="minorHAnsi"/>
            </w:rPr>
            <w:t>-</w:t>
          </w:r>
          <w:r>
            <w:rPr>
              <w:rFonts w:asciiTheme="minorHAnsi" w:hAnsiTheme="minorHAnsi" w:cstheme="minorHAnsi"/>
            </w:rPr>
            <w:t>SOC-GEN-001</w:t>
          </w:r>
        </w:p>
      </w:tc>
    </w:tr>
    <w:tr w:rsidR="00CF748F" w:rsidRPr="000B41BC" w14:paraId="68BFF5A5" w14:textId="77777777" w:rsidTr="00C8358A">
      <w:trPr>
        <w:cantSplit/>
      </w:trPr>
      <w:tc>
        <w:tcPr>
          <w:tcW w:w="2023" w:type="dxa"/>
          <w:vAlign w:val="center"/>
        </w:tcPr>
        <w:p w14:paraId="07E6C001" w14:textId="2E27E9BA" w:rsidR="00CF748F" w:rsidRPr="000B41BC" w:rsidRDefault="00CF748F" w:rsidP="001E3CFE">
          <w:pPr>
            <w:pStyle w:val="Footer"/>
            <w:keepLines/>
            <w:spacing w:before="60" w:after="60"/>
            <w:rPr>
              <w:rFonts w:asciiTheme="minorHAnsi" w:hAnsiTheme="minorHAnsi" w:cstheme="minorHAnsi"/>
              <w:b/>
              <w:sz w:val="20"/>
              <w:szCs w:val="20"/>
            </w:rPr>
          </w:pPr>
          <w:r w:rsidRPr="000B41BC">
            <w:rPr>
              <w:rFonts w:asciiTheme="minorHAnsi" w:hAnsiTheme="minorHAnsi" w:cstheme="minorHAnsi"/>
              <w:sz w:val="20"/>
              <w:szCs w:val="20"/>
            </w:rPr>
            <w:t>Revision: P</w:t>
          </w:r>
          <w:r w:rsidR="00E66017">
            <w:rPr>
              <w:rFonts w:asciiTheme="minorHAnsi" w:hAnsiTheme="minorHAnsi" w:cstheme="minorHAnsi"/>
              <w:sz w:val="20"/>
              <w:szCs w:val="20"/>
            </w:rPr>
            <w:t>6</w:t>
          </w:r>
          <w:r w:rsidRPr="000B41BC">
            <w:rPr>
              <w:rFonts w:asciiTheme="minorHAnsi" w:hAnsiTheme="minorHAnsi" w:cstheme="minorHAnsi"/>
              <w:sz w:val="20"/>
              <w:szCs w:val="20"/>
            </w:rPr>
            <w:t>-</w:t>
          </w:r>
          <w:r w:rsidR="00E66017">
            <w:rPr>
              <w:rFonts w:asciiTheme="minorHAnsi" w:hAnsiTheme="minorHAnsi" w:cstheme="minorHAnsi"/>
              <w:sz w:val="20"/>
              <w:szCs w:val="20"/>
            </w:rPr>
            <w:t>0</w:t>
          </w:r>
        </w:p>
      </w:tc>
      <w:tc>
        <w:tcPr>
          <w:tcW w:w="2023" w:type="dxa"/>
          <w:vAlign w:val="center"/>
        </w:tcPr>
        <w:p w14:paraId="3A60A5FA" w14:textId="0143F25D" w:rsidR="00CF748F" w:rsidRPr="000B41BC" w:rsidRDefault="00CF748F" w:rsidP="001E3CFE">
          <w:pPr>
            <w:pStyle w:val="Footer"/>
            <w:keepLines/>
            <w:spacing w:before="60" w:after="60"/>
            <w:rPr>
              <w:rFonts w:asciiTheme="minorHAnsi" w:hAnsiTheme="minorHAnsi" w:cstheme="minorHAnsi"/>
              <w:b/>
              <w:sz w:val="20"/>
              <w:szCs w:val="20"/>
            </w:rPr>
          </w:pPr>
          <w:r w:rsidRPr="000B41BC">
            <w:rPr>
              <w:rFonts w:asciiTheme="minorHAnsi" w:hAnsiTheme="minorHAnsi" w:cstheme="minorHAnsi"/>
              <w:sz w:val="20"/>
              <w:szCs w:val="20"/>
            </w:rPr>
            <w:t xml:space="preserve">Status: </w:t>
          </w:r>
          <w:r w:rsidR="009E3090">
            <w:rPr>
              <w:rFonts w:asciiTheme="minorHAnsi" w:hAnsiTheme="minorHAnsi" w:cstheme="minorHAnsi"/>
              <w:sz w:val="20"/>
              <w:szCs w:val="20"/>
            </w:rPr>
            <w:t>Re-</w:t>
          </w:r>
          <w:r w:rsidRPr="000B41BC">
            <w:rPr>
              <w:rFonts w:asciiTheme="minorHAnsi" w:hAnsiTheme="minorHAnsi" w:cstheme="minorHAnsi"/>
              <w:sz w:val="20"/>
              <w:szCs w:val="20"/>
            </w:rPr>
            <w:t>IAA</w:t>
          </w:r>
        </w:p>
      </w:tc>
      <w:tc>
        <w:tcPr>
          <w:tcW w:w="2024" w:type="dxa"/>
          <w:vAlign w:val="center"/>
        </w:tcPr>
        <w:p w14:paraId="28CC49D4" w14:textId="468B308D" w:rsidR="00CF748F" w:rsidRPr="000B41BC" w:rsidRDefault="00CF748F" w:rsidP="009E3090">
          <w:pPr>
            <w:pStyle w:val="Footer"/>
            <w:keepLines/>
            <w:spacing w:before="60" w:after="60"/>
            <w:rPr>
              <w:rFonts w:asciiTheme="minorHAnsi" w:hAnsiTheme="minorHAnsi" w:cstheme="minorHAnsi"/>
              <w:sz w:val="20"/>
              <w:szCs w:val="20"/>
            </w:rPr>
          </w:pPr>
          <w:r>
            <w:rPr>
              <w:rFonts w:asciiTheme="minorHAnsi" w:hAnsiTheme="minorHAnsi" w:cstheme="minorHAnsi"/>
              <w:sz w:val="20"/>
              <w:szCs w:val="20"/>
            </w:rPr>
            <w:t xml:space="preserve">Date: </w:t>
          </w:r>
          <w:r w:rsidR="00E66017">
            <w:rPr>
              <w:rFonts w:asciiTheme="minorHAnsi" w:hAnsiTheme="minorHAnsi" w:cstheme="minorHAnsi"/>
              <w:sz w:val="20"/>
              <w:szCs w:val="20"/>
            </w:rPr>
            <w:t>31</w:t>
          </w:r>
          <w:r>
            <w:rPr>
              <w:rFonts w:asciiTheme="minorHAnsi" w:hAnsiTheme="minorHAnsi" w:cstheme="minorHAnsi"/>
              <w:sz w:val="20"/>
              <w:szCs w:val="20"/>
            </w:rPr>
            <w:t>.0</w:t>
          </w:r>
          <w:r w:rsidR="00E66017">
            <w:rPr>
              <w:rFonts w:asciiTheme="minorHAnsi" w:hAnsiTheme="minorHAnsi" w:cstheme="minorHAnsi"/>
              <w:sz w:val="20"/>
              <w:szCs w:val="20"/>
            </w:rPr>
            <w:t>5</w:t>
          </w:r>
          <w:r>
            <w:rPr>
              <w:rFonts w:asciiTheme="minorHAnsi" w:hAnsiTheme="minorHAnsi" w:cstheme="minorHAnsi"/>
              <w:sz w:val="20"/>
              <w:szCs w:val="20"/>
            </w:rPr>
            <w:t>.20</w:t>
          </w:r>
          <w:r w:rsidR="00E66017">
            <w:rPr>
              <w:rFonts w:asciiTheme="minorHAnsi" w:hAnsiTheme="minorHAnsi" w:cstheme="minorHAnsi"/>
              <w:sz w:val="20"/>
              <w:szCs w:val="20"/>
            </w:rPr>
            <w:t>2</w:t>
          </w:r>
          <w:r>
            <w:rPr>
              <w:rFonts w:asciiTheme="minorHAnsi" w:hAnsiTheme="minorHAnsi" w:cstheme="minorHAnsi"/>
              <w:sz w:val="20"/>
              <w:szCs w:val="20"/>
            </w:rPr>
            <w:t>1</w:t>
          </w:r>
        </w:p>
      </w:tc>
      <w:tc>
        <w:tcPr>
          <w:tcW w:w="3360" w:type="dxa"/>
          <w:vAlign w:val="center"/>
        </w:tcPr>
        <w:p w14:paraId="403913F8" w14:textId="6C0EDAC8" w:rsidR="00CF748F" w:rsidRPr="000B41BC" w:rsidRDefault="00CF748F" w:rsidP="00C8358A">
          <w:pPr>
            <w:keepLines/>
            <w:spacing w:before="60" w:after="60"/>
            <w:jc w:val="center"/>
            <w:rPr>
              <w:rFonts w:asciiTheme="minorHAnsi" w:hAnsiTheme="minorHAnsi" w:cstheme="minorHAnsi"/>
              <w:sz w:val="20"/>
              <w:szCs w:val="20"/>
            </w:rPr>
          </w:pPr>
          <w:r w:rsidRPr="000B41BC">
            <w:rPr>
              <w:rFonts w:asciiTheme="minorHAnsi" w:hAnsiTheme="minorHAnsi" w:cstheme="minorHAnsi"/>
              <w:sz w:val="20"/>
              <w:szCs w:val="20"/>
            </w:rPr>
            <w:t xml:space="preserve">Page </w:t>
          </w:r>
          <w:r w:rsidRPr="000B41BC">
            <w:rPr>
              <w:rFonts w:asciiTheme="minorHAnsi" w:hAnsiTheme="minorHAnsi" w:cstheme="minorHAnsi"/>
              <w:sz w:val="20"/>
              <w:szCs w:val="20"/>
            </w:rPr>
            <w:fldChar w:fldCharType="begin"/>
          </w:r>
          <w:r w:rsidRPr="000B41BC">
            <w:rPr>
              <w:rFonts w:asciiTheme="minorHAnsi" w:hAnsiTheme="minorHAnsi" w:cstheme="minorHAnsi"/>
              <w:sz w:val="20"/>
              <w:szCs w:val="20"/>
            </w:rPr>
            <w:instrText xml:space="preserve"> PAGE   \* MERGEFORMAT </w:instrText>
          </w:r>
          <w:r w:rsidRPr="000B41BC">
            <w:rPr>
              <w:rFonts w:asciiTheme="minorHAnsi" w:hAnsiTheme="minorHAnsi" w:cstheme="minorHAnsi"/>
              <w:sz w:val="20"/>
              <w:szCs w:val="20"/>
            </w:rPr>
            <w:fldChar w:fldCharType="separate"/>
          </w:r>
          <w:r w:rsidR="009E3090">
            <w:rPr>
              <w:rFonts w:asciiTheme="minorHAnsi" w:hAnsiTheme="minorHAnsi" w:cstheme="minorHAnsi"/>
              <w:noProof/>
              <w:sz w:val="20"/>
              <w:szCs w:val="20"/>
            </w:rPr>
            <w:t>1</w:t>
          </w:r>
          <w:r w:rsidRPr="000B41BC">
            <w:rPr>
              <w:rFonts w:asciiTheme="minorHAnsi" w:hAnsiTheme="minorHAnsi" w:cstheme="minorHAnsi"/>
              <w:sz w:val="20"/>
              <w:szCs w:val="20"/>
            </w:rPr>
            <w:fldChar w:fldCharType="end"/>
          </w:r>
          <w:r w:rsidRPr="000B41BC">
            <w:rPr>
              <w:rFonts w:asciiTheme="minorHAnsi" w:hAnsiTheme="minorHAnsi" w:cstheme="minorHAnsi"/>
              <w:sz w:val="20"/>
              <w:szCs w:val="20"/>
            </w:rPr>
            <w:t xml:space="preserve"> of </w:t>
          </w:r>
          <w:r w:rsidRPr="000B41BC">
            <w:rPr>
              <w:rFonts w:asciiTheme="minorHAnsi" w:hAnsiTheme="minorHAnsi" w:cstheme="minorHAnsi"/>
              <w:sz w:val="20"/>
              <w:szCs w:val="20"/>
            </w:rPr>
            <w:fldChar w:fldCharType="begin"/>
          </w:r>
          <w:r w:rsidRPr="000B41BC">
            <w:rPr>
              <w:rFonts w:asciiTheme="minorHAnsi" w:hAnsiTheme="minorHAnsi" w:cstheme="minorHAnsi"/>
              <w:sz w:val="20"/>
              <w:szCs w:val="20"/>
            </w:rPr>
            <w:instrText xml:space="preserve"> NUMPAGES  \* Arabic  \* MERGEFORMAT </w:instrText>
          </w:r>
          <w:r w:rsidRPr="000B41BC">
            <w:rPr>
              <w:rFonts w:asciiTheme="minorHAnsi" w:hAnsiTheme="minorHAnsi" w:cstheme="minorHAnsi"/>
              <w:sz w:val="20"/>
              <w:szCs w:val="20"/>
            </w:rPr>
            <w:fldChar w:fldCharType="separate"/>
          </w:r>
          <w:r w:rsidR="009E3090">
            <w:rPr>
              <w:rFonts w:asciiTheme="minorHAnsi" w:hAnsiTheme="minorHAnsi" w:cstheme="minorHAnsi"/>
              <w:noProof/>
              <w:sz w:val="20"/>
              <w:szCs w:val="20"/>
            </w:rPr>
            <w:t>23</w:t>
          </w:r>
          <w:r w:rsidRPr="000B41BC">
            <w:rPr>
              <w:rFonts w:asciiTheme="minorHAnsi" w:hAnsiTheme="minorHAnsi" w:cstheme="minorHAnsi"/>
              <w:noProof/>
              <w:sz w:val="20"/>
              <w:szCs w:val="20"/>
            </w:rPr>
            <w:fldChar w:fldCharType="end"/>
          </w:r>
        </w:p>
      </w:tc>
    </w:tr>
  </w:tbl>
  <w:p w14:paraId="273FB201" w14:textId="77777777" w:rsidR="00CF748F" w:rsidRPr="000B41BC" w:rsidRDefault="00CF748F" w:rsidP="00C8358A">
    <w:pPr>
      <w:pStyle w:val="Header"/>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2DC6"/>
    <w:multiLevelType w:val="singleLevel"/>
    <w:tmpl w:val="A12A6026"/>
    <w:lvl w:ilvl="0">
      <w:start w:val="1"/>
      <w:numFmt w:val="decimal"/>
      <w:pStyle w:val="N0"/>
      <w:lvlText w:val="%1."/>
      <w:lvlJc w:val="left"/>
      <w:pPr>
        <w:tabs>
          <w:tab w:val="num" w:pos="851"/>
        </w:tabs>
        <w:ind w:left="851" w:hanging="851"/>
      </w:pPr>
      <w:rPr>
        <w:rFonts w:hint="default"/>
      </w:rPr>
    </w:lvl>
  </w:abstractNum>
  <w:abstractNum w:abstractNumId="1" w15:restartNumberingAfterBreak="0">
    <w:nsid w:val="022324CF"/>
    <w:multiLevelType w:val="hybridMultilevel"/>
    <w:tmpl w:val="809EBDD8"/>
    <w:lvl w:ilvl="0" w:tplc="02A24B3E">
      <w:start w:val="1"/>
      <w:numFmt w:val="bullet"/>
      <w:lvlText w:val=""/>
      <w:lvlJc w:val="left"/>
      <w:pPr>
        <w:ind w:left="720" w:hanging="360"/>
      </w:pPr>
      <w:rPr>
        <w:rFonts w:ascii="Wingdings" w:hAnsi="Wingdings" w:hint="default"/>
        <w:sz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28C6732"/>
    <w:multiLevelType w:val="multilevel"/>
    <w:tmpl w:val="E38C08F6"/>
    <w:lvl w:ilvl="0">
      <w:start w:val="1"/>
      <w:numFmt w:val="decimal"/>
      <w:pStyle w:val="Heading1"/>
      <w:lvlText w:val="%1"/>
      <w:lvlJc w:val="left"/>
      <w:pPr>
        <w:ind w:left="360" w:hanging="360"/>
      </w:pPr>
      <w:rPr>
        <w:rFonts w:ascii="Cambria" w:hAnsi="Cambria" w:hint="default"/>
        <w:b/>
        <w:i w:val="0"/>
        <w:color w:val="auto"/>
        <w:sz w:val="24"/>
      </w:rPr>
    </w:lvl>
    <w:lvl w:ilvl="1">
      <w:start w:val="1"/>
      <w:numFmt w:val="decimal"/>
      <w:pStyle w:val="Heading2"/>
      <w:lvlText w:val="%1.%2"/>
      <w:lvlJc w:val="left"/>
      <w:pPr>
        <w:ind w:left="576" w:hanging="576"/>
      </w:pPr>
      <w:rPr>
        <w:rFonts w:hint="default"/>
        <w:b/>
        <w:i w:val="0"/>
        <w:sz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7B422C7"/>
    <w:multiLevelType w:val="hybridMultilevel"/>
    <w:tmpl w:val="A3EC21EA"/>
    <w:lvl w:ilvl="0" w:tplc="02A24B3E">
      <w:start w:val="1"/>
      <w:numFmt w:val="bullet"/>
      <w:lvlText w:val=""/>
      <w:lvlJc w:val="left"/>
      <w:pPr>
        <w:ind w:left="720" w:hanging="360"/>
      </w:pPr>
      <w:rPr>
        <w:rFonts w:ascii="Wingdings" w:hAnsi="Wingdings" w:hint="default"/>
        <w:sz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3F5671"/>
    <w:multiLevelType w:val="hybridMultilevel"/>
    <w:tmpl w:val="D006F7CE"/>
    <w:lvl w:ilvl="0" w:tplc="26DE6C14">
      <w:start w:val="1"/>
      <w:numFmt w:val="bullet"/>
      <w:lvlText w:val="•"/>
      <w:lvlJc w:val="left"/>
      <w:pPr>
        <w:tabs>
          <w:tab w:val="num" w:pos="720"/>
        </w:tabs>
        <w:ind w:left="720" w:hanging="360"/>
      </w:pPr>
      <w:rPr>
        <w:rFonts w:ascii="Arial" w:hAnsi="Arial" w:hint="default"/>
      </w:rPr>
    </w:lvl>
    <w:lvl w:ilvl="1" w:tplc="D49E2ECA" w:tentative="1">
      <w:start w:val="1"/>
      <w:numFmt w:val="bullet"/>
      <w:lvlText w:val="•"/>
      <w:lvlJc w:val="left"/>
      <w:pPr>
        <w:tabs>
          <w:tab w:val="num" w:pos="1440"/>
        </w:tabs>
        <w:ind w:left="1440" w:hanging="360"/>
      </w:pPr>
      <w:rPr>
        <w:rFonts w:ascii="Arial" w:hAnsi="Arial" w:hint="default"/>
      </w:rPr>
    </w:lvl>
    <w:lvl w:ilvl="2" w:tplc="85129B78">
      <w:start w:val="1"/>
      <w:numFmt w:val="bullet"/>
      <w:lvlText w:val="•"/>
      <w:lvlJc w:val="left"/>
      <w:pPr>
        <w:tabs>
          <w:tab w:val="num" w:pos="2160"/>
        </w:tabs>
        <w:ind w:left="2160" w:hanging="360"/>
      </w:pPr>
      <w:rPr>
        <w:rFonts w:ascii="Arial" w:hAnsi="Arial" w:hint="default"/>
      </w:rPr>
    </w:lvl>
    <w:lvl w:ilvl="3" w:tplc="C2EA1DEC">
      <w:numFmt w:val="bullet"/>
      <w:lvlText w:val="•"/>
      <w:lvlJc w:val="left"/>
      <w:pPr>
        <w:tabs>
          <w:tab w:val="num" w:pos="2880"/>
        </w:tabs>
        <w:ind w:left="2880" w:hanging="360"/>
      </w:pPr>
      <w:rPr>
        <w:rFonts w:ascii="Arial" w:hAnsi="Arial" w:hint="default"/>
      </w:rPr>
    </w:lvl>
    <w:lvl w:ilvl="4" w:tplc="4BEAAAE2">
      <w:start w:val="1"/>
      <w:numFmt w:val="bullet"/>
      <w:lvlText w:val="•"/>
      <w:lvlJc w:val="left"/>
      <w:pPr>
        <w:tabs>
          <w:tab w:val="num" w:pos="3600"/>
        </w:tabs>
        <w:ind w:left="3600" w:hanging="360"/>
      </w:pPr>
      <w:rPr>
        <w:rFonts w:ascii="Arial" w:hAnsi="Arial" w:hint="default"/>
      </w:rPr>
    </w:lvl>
    <w:lvl w:ilvl="5" w:tplc="3AEA862A" w:tentative="1">
      <w:start w:val="1"/>
      <w:numFmt w:val="bullet"/>
      <w:lvlText w:val="•"/>
      <w:lvlJc w:val="left"/>
      <w:pPr>
        <w:tabs>
          <w:tab w:val="num" w:pos="4320"/>
        </w:tabs>
        <w:ind w:left="4320" w:hanging="360"/>
      </w:pPr>
      <w:rPr>
        <w:rFonts w:ascii="Arial" w:hAnsi="Arial" w:hint="default"/>
      </w:rPr>
    </w:lvl>
    <w:lvl w:ilvl="6" w:tplc="75D6EC50" w:tentative="1">
      <w:start w:val="1"/>
      <w:numFmt w:val="bullet"/>
      <w:lvlText w:val="•"/>
      <w:lvlJc w:val="left"/>
      <w:pPr>
        <w:tabs>
          <w:tab w:val="num" w:pos="5040"/>
        </w:tabs>
        <w:ind w:left="5040" w:hanging="360"/>
      </w:pPr>
      <w:rPr>
        <w:rFonts w:ascii="Arial" w:hAnsi="Arial" w:hint="default"/>
      </w:rPr>
    </w:lvl>
    <w:lvl w:ilvl="7" w:tplc="612C5A0E" w:tentative="1">
      <w:start w:val="1"/>
      <w:numFmt w:val="bullet"/>
      <w:lvlText w:val="•"/>
      <w:lvlJc w:val="left"/>
      <w:pPr>
        <w:tabs>
          <w:tab w:val="num" w:pos="5760"/>
        </w:tabs>
        <w:ind w:left="5760" w:hanging="360"/>
      </w:pPr>
      <w:rPr>
        <w:rFonts w:ascii="Arial" w:hAnsi="Arial" w:hint="default"/>
      </w:rPr>
    </w:lvl>
    <w:lvl w:ilvl="8" w:tplc="4ED837B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502EC2"/>
    <w:multiLevelType w:val="hybridMultilevel"/>
    <w:tmpl w:val="CC58CB5E"/>
    <w:lvl w:ilvl="0" w:tplc="041F0015">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5F63897"/>
    <w:multiLevelType w:val="hybridMultilevel"/>
    <w:tmpl w:val="B148C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72220"/>
    <w:multiLevelType w:val="multilevel"/>
    <w:tmpl w:val="E90C1AA6"/>
    <w:lvl w:ilvl="0">
      <w:start w:val="1"/>
      <w:numFmt w:val="decimal"/>
      <w:lvlText w:val="%1.1"/>
      <w:lvlJc w:val="left"/>
      <w:pPr>
        <w:ind w:left="720" w:hanging="363"/>
      </w:pPr>
      <w:rPr>
        <w:rFonts w:ascii="Cambria" w:hAnsi="Cambria" w:hint="default"/>
        <w:b/>
        <w:i w:val="0"/>
        <w:sz w:val="22"/>
      </w:rPr>
    </w:lvl>
    <w:lvl w:ilvl="1">
      <w:start w:val="1"/>
      <w:numFmt w:val="decimal"/>
      <w:isLgl/>
      <w:lvlText w:val="%1.%2."/>
      <w:lvlJc w:val="left"/>
      <w:pPr>
        <w:ind w:left="1440" w:hanging="363"/>
      </w:pPr>
      <w:rPr>
        <w:rFonts w:ascii="Cambria" w:hAnsi="Cambria" w:hint="default"/>
        <w:b/>
        <w:i w:val="0"/>
        <w:sz w:val="22"/>
      </w:rPr>
    </w:lvl>
    <w:lvl w:ilvl="2">
      <w:start w:val="1"/>
      <w:numFmt w:val="lowerRoman"/>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8" w15:restartNumberingAfterBreak="0">
    <w:nsid w:val="19272969"/>
    <w:multiLevelType w:val="hybridMultilevel"/>
    <w:tmpl w:val="CD20C1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A933328"/>
    <w:multiLevelType w:val="hybridMultilevel"/>
    <w:tmpl w:val="C1C4FBD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5F7776"/>
    <w:multiLevelType w:val="hybridMultilevel"/>
    <w:tmpl w:val="93164678"/>
    <w:lvl w:ilvl="0" w:tplc="E77CFC3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3658B"/>
    <w:multiLevelType w:val="hybridMultilevel"/>
    <w:tmpl w:val="25047B38"/>
    <w:lvl w:ilvl="0" w:tplc="CCE632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8D2DA1"/>
    <w:multiLevelType w:val="hybridMultilevel"/>
    <w:tmpl w:val="8DC2E010"/>
    <w:lvl w:ilvl="0" w:tplc="CCE632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B6235"/>
    <w:multiLevelType w:val="hybridMultilevel"/>
    <w:tmpl w:val="6622B44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5202DE"/>
    <w:multiLevelType w:val="hybridMultilevel"/>
    <w:tmpl w:val="B0C88D2A"/>
    <w:lvl w:ilvl="0" w:tplc="36B07638">
      <w:numFmt w:val="bullet"/>
      <w:lvlText w:val=""/>
      <w:lvlJc w:val="left"/>
      <w:pPr>
        <w:ind w:left="720" w:hanging="360"/>
      </w:pPr>
      <w:rPr>
        <w:rFonts w:ascii="Cambria" w:eastAsia="Times New Roman" w:hAnsi="Cambria"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9616481"/>
    <w:multiLevelType w:val="hybridMultilevel"/>
    <w:tmpl w:val="CBD8C15E"/>
    <w:lvl w:ilvl="0" w:tplc="224C46C4">
      <w:start w:val="1"/>
      <w:numFmt w:val="decimal"/>
      <w:lvlText w:val="%1."/>
      <w:lvlJc w:val="left"/>
      <w:pPr>
        <w:ind w:left="720" w:hanging="360"/>
      </w:pPr>
      <w:rPr>
        <w:rFonts w:ascii="Cambria" w:hAnsi="Cambria"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000687"/>
    <w:multiLevelType w:val="hybridMultilevel"/>
    <w:tmpl w:val="219A6B8C"/>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74E0897"/>
    <w:multiLevelType w:val="hybridMultilevel"/>
    <w:tmpl w:val="3F48184A"/>
    <w:lvl w:ilvl="0" w:tplc="02A24B3E">
      <w:start w:val="1"/>
      <w:numFmt w:val="bullet"/>
      <w:lvlText w:val=""/>
      <w:lvlJc w:val="left"/>
      <w:pPr>
        <w:ind w:left="720" w:hanging="360"/>
      </w:pPr>
      <w:rPr>
        <w:rFonts w:ascii="Wingdings" w:hAnsi="Wingdings" w:hint="default"/>
        <w:sz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8B272C0"/>
    <w:multiLevelType w:val="hybridMultilevel"/>
    <w:tmpl w:val="DAFEEE2C"/>
    <w:lvl w:ilvl="0" w:tplc="2BA4BC72">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330921"/>
    <w:multiLevelType w:val="hybridMultilevel"/>
    <w:tmpl w:val="3D60F3B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DEA6A57"/>
    <w:multiLevelType w:val="hybridMultilevel"/>
    <w:tmpl w:val="10AE3484"/>
    <w:lvl w:ilvl="0" w:tplc="041F0015">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6EE3445D"/>
    <w:multiLevelType w:val="hybridMultilevel"/>
    <w:tmpl w:val="0DC0BE1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7"/>
    <w:lvlOverride w:ilvl="0">
      <w:lvl w:ilvl="0">
        <w:start w:val="1"/>
        <w:numFmt w:val="decimal"/>
        <w:lvlText w:val="%1.1"/>
        <w:lvlJc w:val="left"/>
        <w:pPr>
          <w:ind w:left="720" w:hanging="360"/>
        </w:pPr>
        <w:rPr>
          <w:rFonts w:ascii="Cambria" w:hAnsi="Cambria" w:hint="default"/>
          <w:b/>
          <w:i w:val="0"/>
          <w:sz w:val="22"/>
        </w:rPr>
      </w:lvl>
    </w:lvlOverride>
    <w:lvlOverride w:ilvl="1">
      <w:lvl w:ilvl="1">
        <w:start w:val="1"/>
        <w:numFmt w:val="decimal"/>
        <w:lvlText w:val="%1.%2."/>
        <w:lvlJc w:val="left"/>
        <w:pPr>
          <w:ind w:left="1440" w:hanging="360"/>
        </w:pPr>
        <w:rPr>
          <w:rFonts w:ascii="Cambria" w:hAnsi="Cambria" w:hint="default"/>
          <w:b/>
          <w:i w:val="0"/>
          <w:sz w:val="22"/>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
    <w:abstractNumId w:val="7"/>
    <w:lvlOverride w:ilvl="0">
      <w:lvl w:ilvl="0">
        <w:start w:val="1"/>
        <w:numFmt w:val="decimal"/>
        <w:lvlText w:val="%1.1"/>
        <w:lvlJc w:val="left"/>
        <w:pPr>
          <w:ind w:left="720" w:hanging="360"/>
        </w:pPr>
        <w:rPr>
          <w:rFonts w:ascii="Cambria" w:hAnsi="Cambria" w:hint="default"/>
          <w:b/>
          <w:i w:val="0"/>
          <w:sz w:val="22"/>
        </w:rPr>
      </w:lvl>
    </w:lvlOverride>
    <w:lvlOverride w:ilvl="1">
      <w:lvl w:ilvl="1">
        <w:start w:val="1"/>
        <w:numFmt w:val="decimal"/>
        <w:lvlText w:val="%1.%2."/>
        <w:lvlJc w:val="left"/>
        <w:pPr>
          <w:ind w:left="851" w:firstLine="229"/>
        </w:pPr>
        <w:rPr>
          <w:rFonts w:ascii="Cambria" w:hAnsi="Cambria" w:hint="default"/>
          <w:b/>
          <w:i w:val="0"/>
          <w:sz w:val="22"/>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
    <w:abstractNumId w:val="2"/>
  </w:num>
  <w:num w:numId="6">
    <w:abstractNumId w:val="8"/>
  </w:num>
  <w:num w:numId="7">
    <w:abstractNumId w:val="13"/>
  </w:num>
  <w:num w:numId="8">
    <w:abstractNumId w:val="16"/>
  </w:num>
  <w:num w:numId="9">
    <w:abstractNumId w:val="21"/>
  </w:num>
  <w:num w:numId="10">
    <w:abstractNumId w:val="5"/>
  </w:num>
  <w:num w:numId="11">
    <w:abstractNumId w:val="19"/>
  </w:num>
  <w:num w:numId="12">
    <w:abstractNumId w:val="20"/>
  </w:num>
  <w:num w:numId="13">
    <w:abstractNumId w:val="17"/>
  </w:num>
  <w:num w:numId="14">
    <w:abstractNumId w:val="3"/>
  </w:num>
  <w:num w:numId="15">
    <w:abstractNumId w:val="14"/>
  </w:num>
  <w:num w:numId="16">
    <w:abstractNumId w:val="1"/>
  </w:num>
  <w:num w:numId="17">
    <w:abstractNumId w:val="0"/>
  </w:num>
  <w:num w:numId="18">
    <w:abstractNumId w:val="9"/>
  </w:num>
  <w:num w:numId="19">
    <w:abstractNumId w:val="10"/>
  </w:num>
  <w:num w:numId="20">
    <w:abstractNumId w:val="11"/>
  </w:num>
  <w:num w:numId="21">
    <w:abstractNumId w:val="12"/>
  </w:num>
  <w:num w:numId="22">
    <w:abstractNumId w:val="4"/>
  </w:num>
  <w:num w:numId="23">
    <w:abstractNumId w:val="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tr-TR" w:vendorID="64" w:dllVersion="0"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IyszCzMDc0tTC0sDRQ0lEKTi0uzszPAykwqwUAMhOVQiwAAAA="/>
  </w:docVars>
  <w:rsids>
    <w:rsidRoot w:val="005301EF"/>
    <w:rsid w:val="0000263B"/>
    <w:rsid w:val="000078EB"/>
    <w:rsid w:val="00035531"/>
    <w:rsid w:val="00041379"/>
    <w:rsid w:val="00075CC0"/>
    <w:rsid w:val="00080862"/>
    <w:rsid w:val="00081C43"/>
    <w:rsid w:val="000F1391"/>
    <w:rsid w:val="000F18CD"/>
    <w:rsid w:val="00113A1C"/>
    <w:rsid w:val="00132D4D"/>
    <w:rsid w:val="001469F0"/>
    <w:rsid w:val="00160175"/>
    <w:rsid w:val="00173179"/>
    <w:rsid w:val="00194A9F"/>
    <w:rsid w:val="001A7EE3"/>
    <w:rsid w:val="001C3A2A"/>
    <w:rsid w:val="001E3CFE"/>
    <w:rsid w:val="0020049D"/>
    <w:rsid w:val="00224328"/>
    <w:rsid w:val="0023219D"/>
    <w:rsid w:val="00295F40"/>
    <w:rsid w:val="002A671B"/>
    <w:rsid w:val="002C12D9"/>
    <w:rsid w:val="00311B27"/>
    <w:rsid w:val="00361C2B"/>
    <w:rsid w:val="00393E2C"/>
    <w:rsid w:val="00395F16"/>
    <w:rsid w:val="00396584"/>
    <w:rsid w:val="003C6C4D"/>
    <w:rsid w:val="003D3BC5"/>
    <w:rsid w:val="003F5443"/>
    <w:rsid w:val="003F6BAF"/>
    <w:rsid w:val="00416FE1"/>
    <w:rsid w:val="00432927"/>
    <w:rsid w:val="00434368"/>
    <w:rsid w:val="00441E61"/>
    <w:rsid w:val="0048689D"/>
    <w:rsid w:val="004F6A3C"/>
    <w:rsid w:val="00513AA6"/>
    <w:rsid w:val="00516F92"/>
    <w:rsid w:val="005226BA"/>
    <w:rsid w:val="005301EF"/>
    <w:rsid w:val="00545705"/>
    <w:rsid w:val="0057590D"/>
    <w:rsid w:val="005A1CE2"/>
    <w:rsid w:val="005D09DC"/>
    <w:rsid w:val="005F077A"/>
    <w:rsid w:val="006014D8"/>
    <w:rsid w:val="00603838"/>
    <w:rsid w:val="006254DC"/>
    <w:rsid w:val="00625AC2"/>
    <w:rsid w:val="00626DA9"/>
    <w:rsid w:val="00632CBA"/>
    <w:rsid w:val="0067407B"/>
    <w:rsid w:val="006B624B"/>
    <w:rsid w:val="006B6E1C"/>
    <w:rsid w:val="006C099F"/>
    <w:rsid w:val="006D13F1"/>
    <w:rsid w:val="00726F0A"/>
    <w:rsid w:val="0076532C"/>
    <w:rsid w:val="00794B9C"/>
    <w:rsid w:val="0083225B"/>
    <w:rsid w:val="00840AD8"/>
    <w:rsid w:val="008461CD"/>
    <w:rsid w:val="00852279"/>
    <w:rsid w:val="00890594"/>
    <w:rsid w:val="008C7FC5"/>
    <w:rsid w:val="008D4477"/>
    <w:rsid w:val="008F20CB"/>
    <w:rsid w:val="0090037A"/>
    <w:rsid w:val="00910BF9"/>
    <w:rsid w:val="00920A0F"/>
    <w:rsid w:val="009558D3"/>
    <w:rsid w:val="00985EBD"/>
    <w:rsid w:val="009E3090"/>
    <w:rsid w:val="00A149FC"/>
    <w:rsid w:val="00A21916"/>
    <w:rsid w:val="00A750FE"/>
    <w:rsid w:val="00A92050"/>
    <w:rsid w:val="00AD40DE"/>
    <w:rsid w:val="00B46CD5"/>
    <w:rsid w:val="00B64A4C"/>
    <w:rsid w:val="00B66F40"/>
    <w:rsid w:val="00B83388"/>
    <w:rsid w:val="00BB4234"/>
    <w:rsid w:val="00BB6D72"/>
    <w:rsid w:val="00BC28CA"/>
    <w:rsid w:val="00BE4321"/>
    <w:rsid w:val="00BE5022"/>
    <w:rsid w:val="00BE62D0"/>
    <w:rsid w:val="00C71D5B"/>
    <w:rsid w:val="00C8358A"/>
    <w:rsid w:val="00CD2D43"/>
    <w:rsid w:val="00CD3EE6"/>
    <w:rsid w:val="00CE56AF"/>
    <w:rsid w:val="00CF097B"/>
    <w:rsid w:val="00CF748F"/>
    <w:rsid w:val="00D06F7A"/>
    <w:rsid w:val="00D50810"/>
    <w:rsid w:val="00DA15C4"/>
    <w:rsid w:val="00DC0A24"/>
    <w:rsid w:val="00DD5E45"/>
    <w:rsid w:val="00E16CC5"/>
    <w:rsid w:val="00E66017"/>
    <w:rsid w:val="00E86479"/>
    <w:rsid w:val="00EC61AC"/>
    <w:rsid w:val="00EF25A8"/>
    <w:rsid w:val="00EF5DF9"/>
    <w:rsid w:val="00F76FF8"/>
    <w:rsid w:val="00FA1E96"/>
    <w:rsid w:val="00FB2BF9"/>
    <w:rsid w:val="00FD5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DB711"/>
  <w15:chartTrackingRefBased/>
  <w15:docId w15:val="{C2E2CA05-3D54-4449-9E8F-F2D3EB6C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01EF"/>
    <w:pPr>
      <w:spacing w:after="0" w:line="276" w:lineRule="auto"/>
      <w:jc w:val="both"/>
    </w:pPr>
    <w:rPr>
      <w:rFonts w:ascii="Cambria" w:eastAsia="Times New Roman" w:hAnsi="Cambria" w:cs="Times New Roman"/>
      <w:szCs w:val="24"/>
      <w:lang w:eastAsia="tr-TR"/>
    </w:rPr>
  </w:style>
  <w:style w:type="paragraph" w:styleId="Heading1">
    <w:name w:val="heading 1"/>
    <w:basedOn w:val="Normal"/>
    <w:next w:val="Normal"/>
    <w:link w:val="Heading1Char"/>
    <w:qFormat/>
    <w:rsid w:val="005301EF"/>
    <w:pPr>
      <w:keepNext/>
      <w:numPr>
        <w:numId w:val="5"/>
      </w:numPr>
      <w:spacing w:after="120"/>
      <w:outlineLvl w:val="0"/>
    </w:pPr>
    <w:rPr>
      <w:rFonts w:asciiTheme="majorHAnsi" w:hAnsiTheme="majorHAnsi"/>
      <w:b/>
      <w:bCs/>
      <w:caps/>
      <w:kern w:val="32"/>
      <w:sz w:val="24"/>
      <w:szCs w:val="32"/>
    </w:rPr>
  </w:style>
  <w:style w:type="paragraph" w:styleId="Heading2">
    <w:name w:val="heading 2"/>
    <w:basedOn w:val="Normal"/>
    <w:next w:val="Normal"/>
    <w:link w:val="Heading2Char"/>
    <w:unhideWhenUsed/>
    <w:qFormat/>
    <w:rsid w:val="005301EF"/>
    <w:pPr>
      <w:keepNext/>
      <w:keepLines/>
      <w:numPr>
        <w:ilvl w:val="1"/>
        <w:numId w:val="5"/>
      </w:numPr>
      <w:spacing w:before="200"/>
      <w:outlineLvl w:val="1"/>
    </w:pPr>
    <w:rPr>
      <w:rFonts w:asciiTheme="majorHAnsi" w:eastAsiaTheme="majorEastAsia" w:hAnsiTheme="majorHAnsi" w:cstheme="majorBidi"/>
      <w:b/>
      <w:bCs/>
      <w:smallCaps/>
      <w:szCs w:val="26"/>
    </w:rPr>
  </w:style>
  <w:style w:type="paragraph" w:styleId="Heading3">
    <w:name w:val="heading 3"/>
    <w:basedOn w:val="Normal"/>
    <w:next w:val="Normal"/>
    <w:link w:val="Heading3Char"/>
    <w:semiHidden/>
    <w:unhideWhenUsed/>
    <w:qFormat/>
    <w:rsid w:val="005301EF"/>
    <w:pPr>
      <w:keepNext/>
      <w:keepLines/>
      <w:numPr>
        <w:ilvl w:val="2"/>
        <w:numId w:val="5"/>
      </w:numPr>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semiHidden/>
    <w:unhideWhenUsed/>
    <w:qFormat/>
    <w:rsid w:val="005301EF"/>
    <w:pPr>
      <w:keepNext/>
      <w:keepLines/>
      <w:numPr>
        <w:ilvl w:val="3"/>
        <w:numId w:val="5"/>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semiHidden/>
    <w:unhideWhenUsed/>
    <w:qFormat/>
    <w:rsid w:val="005301EF"/>
    <w:pPr>
      <w:keepNext/>
      <w:keepLines/>
      <w:numPr>
        <w:ilvl w:val="4"/>
        <w:numId w:val="5"/>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semiHidden/>
    <w:unhideWhenUsed/>
    <w:qFormat/>
    <w:rsid w:val="005301EF"/>
    <w:pPr>
      <w:keepNext/>
      <w:keepLines/>
      <w:numPr>
        <w:ilvl w:val="5"/>
        <w:numId w:val="5"/>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semiHidden/>
    <w:unhideWhenUsed/>
    <w:qFormat/>
    <w:rsid w:val="005301EF"/>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301EF"/>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301EF"/>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01EF"/>
    <w:rPr>
      <w:rFonts w:asciiTheme="majorHAnsi" w:eastAsia="Times New Roman" w:hAnsiTheme="majorHAnsi" w:cs="Times New Roman"/>
      <w:b/>
      <w:bCs/>
      <w:caps/>
      <w:kern w:val="32"/>
      <w:sz w:val="24"/>
      <w:szCs w:val="32"/>
      <w:lang w:eastAsia="tr-TR"/>
    </w:rPr>
  </w:style>
  <w:style w:type="character" w:customStyle="1" w:styleId="Heading2Char">
    <w:name w:val="Heading 2 Char"/>
    <w:basedOn w:val="DefaultParagraphFont"/>
    <w:link w:val="Heading2"/>
    <w:rsid w:val="005301EF"/>
    <w:rPr>
      <w:rFonts w:asciiTheme="majorHAnsi" w:eastAsiaTheme="majorEastAsia" w:hAnsiTheme="majorHAnsi" w:cstheme="majorBidi"/>
      <w:b/>
      <w:bCs/>
      <w:smallCaps/>
      <w:szCs w:val="26"/>
      <w:lang w:eastAsia="tr-TR"/>
    </w:rPr>
  </w:style>
  <w:style w:type="character" w:customStyle="1" w:styleId="Heading3Char">
    <w:name w:val="Heading 3 Char"/>
    <w:basedOn w:val="DefaultParagraphFont"/>
    <w:link w:val="Heading3"/>
    <w:semiHidden/>
    <w:rsid w:val="005301EF"/>
    <w:rPr>
      <w:rFonts w:asciiTheme="majorHAnsi" w:eastAsiaTheme="majorEastAsia" w:hAnsiTheme="majorHAnsi" w:cstheme="majorBidi"/>
      <w:b/>
      <w:bCs/>
      <w:color w:val="5B9BD5" w:themeColor="accent1"/>
      <w:szCs w:val="24"/>
      <w:lang w:eastAsia="tr-TR"/>
    </w:rPr>
  </w:style>
  <w:style w:type="character" w:customStyle="1" w:styleId="Heading4Char">
    <w:name w:val="Heading 4 Char"/>
    <w:basedOn w:val="DefaultParagraphFont"/>
    <w:link w:val="Heading4"/>
    <w:semiHidden/>
    <w:rsid w:val="005301EF"/>
    <w:rPr>
      <w:rFonts w:asciiTheme="majorHAnsi" w:eastAsiaTheme="majorEastAsia" w:hAnsiTheme="majorHAnsi" w:cstheme="majorBidi"/>
      <w:b/>
      <w:bCs/>
      <w:i/>
      <w:iCs/>
      <w:color w:val="5B9BD5" w:themeColor="accent1"/>
      <w:szCs w:val="24"/>
      <w:lang w:eastAsia="tr-TR"/>
    </w:rPr>
  </w:style>
  <w:style w:type="character" w:customStyle="1" w:styleId="Heading5Char">
    <w:name w:val="Heading 5 Char"/>
    <w:basedOn w:val="DefaultParagraphFont"/>
    <w:link w:val="Heading5"/>
    <w:semiHidden/>
    <w:rsid w:val="005301EF"/>
    <w:rPr>
      <w:rFonts w:asciiTheme="majorHAnsi" w:eastAsiaTheme="majorEastAsia" w:hAnsiTheme="majorHAnsi" w:cstheme="majorBidi"/>
      <w:color w:val="1F4D78" w:themeColor="accent1" w:themeShade="7F"/>
      <w:szCs w:val="24"/>
      <w:lang w:eastAsia="tr-TR"/>
    </w:rPr>
  </w:style>
  <w:style w:type="character" w:customStyle="1" w:styleId="Heading6Char">
    <w:name w:val="Heading 6 Char"/>
    <w:basedOn w:val="DefaultParagraphFont"/>
    <w:link w:val="Heading6"/>
    <w:semiHidden/>
    <w:rsid w:val="005301EF"/>
    <w:rPr>
      <w:rFonts w:asciiTheme="majorHAnsi" w:eastAsiaTheme="majorEastAsia" w:hAnsiTheme="majorHAnsi" w:cstheme="majorBidi"/>
      <w:i/>
      <w:iCs/>
      <w:color w:val="1F4D78" w:themeColor="accent1" w:themeShade="7F"/>
      <w:szCs w:val="24"/>
      <w:lang w:eastAsia="tr-TR"/>
    </w:rPr>
  </w:style>
  <w:style w:type="character" w:customStyle="1" w:styleId="Heading7Char">
    <w:name w:val="Heading 7 Char"/>
    <w:basedOn w:val="DefaultParagraphFont"/>
    <w:link w:val="Heading7"/>
    <w:semiHidden/>
    <w:rsid w:val="005301EF"/>
    <w:rPr>
      <w:rFonts w:asciiTheme="majorHAnsi" w:eastAsiaTheme="majorEastAsia" w:hAnsiTheme="majorHAnsi" w:cstheme="majorBidi"/>
      <w:i/>
      <w:iCs/>
      <w:color w:val="404040" w:themeColor="text1" w:themeTint="BF"/>
      <w:szCs w:val="24"/>
      <w:lang w:eastAsia="tr-TR"/>
    </w:rPr>
  </w:style>
  <w:style w:type="character" w:customStyle="1" w:styleId="Heading8Char">
    <w:name w:val="Heading 8 Char"/>
    <w:basedOn w:val="DefaultParagraphFont"/>
    <w:link w:val="Heading8"/>
    <w:semiHidden/>
    <w:rsid w:val="005301EF"/>
    <w:rPr>
      <w:rFonts w:asciiTheme="majorHAnsi" w:eastAsiaTheme="majorEastAsia" w:hAnsiTheme="majorHAnsi" w:cstheme="majorBidi"/>
      <w:color w:val="404040" w:themeColor="text1" w:themeTint="BF"/>
      <w:sz w:val="20"/>
      <w:szCs w:val="20"/>
      <w:lang w:eastAsia="tr-TR"/>
    </w:rPr>
  </w:style>
  <w:style w:type="character" w:customStyle="1" w:styleId="Heading9Char">
    <w:name w:val="Heading 9 Char"/>
    <w:basedOn w:val="DefaultParagraphFont"/>
    <w:link w:val="Heading9"/>
    <w:semiHidden/>
    <w:rsid w:val="005301EF"/>
    <w:rPr>
      <w:rFonts w:asciiTheme="majorHAnsi" w:eastAsiaTheme="majorEastAsia" w:hAnsiTheme="majorHAnsi" w:cstheme="majorBidi"/>
      <w:i/>
      <w:iCs/>
      <w:color w:val="404040" w:themeColor="text1" w:themeTint="BF"/>
      <w:sz w:val="20"/>
      <w:szCs w:val="20"/>
      <w:lang w:eastAsia="tr-TR"/>
    </w:rPr>
  </w:style>
  <w:style w:type="character" w:styleId="Emphasis">
    <w:name w:val="Emphasis"/>
    <w:basedOn w:val="DefaultParagraphFont"/>
    <w:uiPriority w:val="20"/>
    <w:qFormat/>
    <w:rsid w:val="005301EF"/>
    <w:rPr>
      <w:b/>
      <w:bCs/>
      <w:i w:val="0"/>
      <w:iCs w:val="0"/>
    </w:rPr>
  </w:style>
  <w:style w:type="paragraph" w:styleId="ListParagraph">
    <w:name w:val="List Paragraph"/>
    <w:basedOn w:val="Normal"/>
    <w:uiPriority w:val="34"/>
    <w:qFormat/>
    <w:rsid w:val="005301EF"/>
    <w:pPr>
      <w:ind w:left="720"/>
      <w:contextualSpacing/>
    </w:pPr>
  </w:style>
  <w:style w:type="character" w:styleId="SubtleReference">
    <w:name w:val="Subtle Reference"/>
    <w:basedOn w:val="DefaultParagraphFont"/>
    <w:uiPriority w:val="31"/>
    <w:qFormat/>
    <w:rsid w:val="005301EF"/>
    <w:rPr>
      <w:smallCaps/>
      <w:color w:val="ED7D31" w:themeColor="accent2"/>
      <w:u w:val="single"/>
    </w:rPr>
  </w:style>
  <w:style w:type="character" w:styleId="IntenseReference">
    <w:name w:val="Intense Reference"/>
    <w:basedOn w:val="DefaultParagraphFont"/>
    <w:uiPriority w:val="32"/>
    <w:qFormat/>
    <w:rsid w:val="005301EF"/>
    <w:rPr>
      <w:b/>
      <w:bCs/>
      <w:smallCaps/>
      <w:color w:val="ED7D31" w:themeColor="accent2"/>
      <w:spacing w:val="5"/>
      <w:u w:val="single"/>
    </w:rPr>
  </w:style>
  <w:style w:type="character" w:styleId="BookTitle">
    <w:name w:val="Book Title"/>
    <w:basedOn w:val="DefaultParagraphFont"/>
    <w:uiPriority w:val="33"/>
    <w:qFormat/>
    <w:rsid w:val="005301EF"/>
    <w:rPr>
      <w:b/>
      <w:bCs/>
      <w:smallCaps/>
      <w:spacing w:val="5"/>
    </w:rPr>
  </w:style>
  <w:style w:type="paragraph" w:styleId="TOCHeading">
    <w:name w:val="TOC Heading"/>
    <w:basedOn w:val="Heading1"/>
    <w:next w:val="Normal"/>
    <w:uiPriority w:val="39"/>
    <w:unhideWhenUsed/>
    <w:qFormat/>
    <w:rsid w:val="005301EF"/>
    <w:pPr>
      <w:keepLines/>
      <w:spacing w:before="480" w:after="0"/>
      <w:outlineLvl w:val="9"/>
    </w:pPr>
    <w:rPr>
      <w:rFonts w:ascii="Cambria" w:hAnsi="Cambria"/>
      <w:caps w:val="0"/>
      <w:color w:val="365F91"/>
      <w:kern w:val="0"/>
      <w:sz w:val="28"/>
      <w:szCs w:val="28"/>
      <w:lang w:eastAsia="en-US"/>
    </w:rPr>
  </w:style>
  <w:style w:type="numbering" w:customStyle="1" w:styleId="Style1">
    <w:name w:val="Style1"/>
    <w:uiPriority w:val="99"/>
    <w:rsid w:val="005301EF"/>
  </w:style>
  <w:style w:type="paragraph" w:styleId="TOC1">
    <w:name w:val="toc 1"/>
    <w:basedOn w:val="Normal"/>
    <w:next w:val="Normal"/>
    <w:autoRedefine/>
    <w:uiPriority w:val="39"/>
    <w:unhideWhenUsed/>
    <w:qFormat/>
    <w:rsid w:val="005301EF"/>
    <w:pPr>
      <w:spacing w:before="120" w:after="120"/>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5301EF"/>
    <w:pPr>
      <w:ind w:left="220"/>
      <w:jc w:val="left"/>
    </w:pPr>
    <w:rPr>
      <w:rFonts w:asciiTheme="minorHAnsi" w:hAnsiTheme="minorHAnsi" w:cstheme="minorHAnsi"/>
      <w:smallCaps/>
      <w:sz w:val="20"/>
      <w:szCs w:val="20"/>
    </w:rPr>
  </w:style>
  <w:style w:type="character" w:styleId="Hyperlink">
    <w:name w:val="Hyperlink"/>
    <w:basedOn w:val="DefaultParagraphFont"/>
    <w:uiPriority w:val="99"/>
    <w:unhideWhenUsed/>
    <w:rsid w:val="005301EF"/>
    <w:rPr>
      <w:color w:val="0563C1" w:themeColor="hyperlink"/>
      <w:u w:val="single"/>
    </w:rPr>
  </w:style>
  <w:style w:type="paragraph" w:styleId="BalloonText">
    <w:name w:val="Balloon Text"/>
    <w:basedOn w:val="Normal"/>
    <w:link w:val="BalloonTextChar"/>
    <w:uiPriority w:val="99"/>
    <w:semiHidden/>
    <w:unhideWhenUsed/>
    <w:rsid w:val="005301E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1EF"/>
    <w:rPr>
      <w:rFonts w:ascii="Tahoma" w:eastAsia="Times New Roman" w:hAnsi="Tahoma" w:cs="Tahoma"/>
      <w:sz w:val="16"/>
      <w:szCs w:val="16"/>
      <w:lang w:eastAsia="tr-TR"/>
    </w:rPr>
  </w:style>
  <w:style w:type="paragraph" w:styleId="TOC3">
    <w:name w:val="toc 3"/>
    <w:basedOn w:val="Normal"/>
    <w:next w:val="Normal"/>
    <w:autoRedefine/>
    <w:uiPriority w:val="39"/>
    <w:unhideWhenUsed/>
    <w:qFormat/>
    <w:rsid w:val="005301EF"/>
    <w:pPr>
      <w:ind w:left="440"/>
      <w:jc w:val="left"/>
    </w:pPr>
    <w:rPr>
      <w:rFonts w:asciiTheme="minorHAnsi" w:hAnsiTheme="minorHAnsi" w:cstheme="minorHAnsi"/>
      <w:i/>
      <w:iCs/>
      <w:sz w:val="20"/>
      <w:szCs w:val="20"/>
    </w:rPr>
  </w:style>
  <w:style w:type="paragraph" w:styleId="TOC4">
    <w:name w:val="toc 4"/>
    <w:basedOn w:val="Normal"/>
    <w:next w:val="Normal"/>
    <w:autoRedefine/>
    <w:uiPriority w:val="39"/>
    <w:unhideWhenUsed/>
    <w:rsid w:val="005301EF"/>
    <w:pPr>
      <w:ind w:left="66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5301EF"/>
    <w:pPr>
      <w:ind w:left="88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5301EF"/>
    <w:pPr>
      <w:ind w:left="11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5301EF"/>
    <w:pPr>
      <w:ind w:left="132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5301EF"/>
    <w:pPr>
      <w:ind w:left="154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5301EF"/>
    <w:pPr>
      <w:ind w:left="1760"/>
      <w:jc w:val="left"/>
    </w:pPr>
    <w:rPr>
      <w:rFonts w:asciiTheme="minorHAnsi" w:hAnsiTheme="minorHAnsi" w:cstheme="minorHAnsi"/>
      <w:sz w:val="18"/>
      <w:szCs w:val="18"/>
    </w:rPr>
  </w:style>
  <w:style w:type="paragraph" w:customStyle="1" w:styleId="B714A04A2B884778A9427542094CE9BD">
    <w:name w:val="B714A04A2B884778A9427542094CE9BD"/>
    <w:rsid w:val="005301EF"/>
    <w:pPr>
      <w:spacing w:after="200" w:line="276" w:lineRule="auto"/>
    </w:pPr>
    <w:rPr>
      <w:rFonts w:eastAsiaTheme="minorEastAsia"/>
    </w:rPr>
  </w:style>
  <w:style w:type="table" w:styleId="TableGrid">
    <w:name w:val="Table Grid"/>
    <w:basedOn w:val="TableNormal"/>
    <w:uiPriority w:val="59"/>
    <w:rsid w:val="005301EF"/>
    <w:pPr>
      <w:spacing w:after="0" w:line="240" w:lineRule="auto"/>
    </w:pPr>
    <w:rPr>
      <w:rFonts w:ascii="Times New Roman" w:eastAsia="Times New Roman" w:hAnsi="Times New Roman" w:cs="Times New Roman"/>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01EF"/>
    <w:rPr>
      <w:sz w:val="16"/>
      <w:szCs w:val="16"/>
    </w:rPr>
  </w:style>
  <w:style w:type="paragraph" w:styleId="CommentText">
    <w:name w:val="annotation text"/>
    <w:basedOn w:val="Normal"/>
    <w:link w:val="CommentTextChar"/>
    <w:uiPriority w:val="99"/>
    <w:unhideWhenUsed/>
    <w:rsid w:val="005301EF"/>
    <w:pPr>
      <w:spacing w:line="240" w:lineRule="auto"/>
    </w:pPr>
    <w:rPr>
      <w:sz w:val="20"/>
      <w:szCs w:val="20"/>
    </w:rPr>
  </w:style>
  <w:style w:type="character" w:customStyle="1" w:styleId="CommentTextChar">
    <w:name w:val="Comment Text Char"/>
    <w:basedOn w:val="DefaultParagraphFont"/>
    <w:link w:val="CommentText"/>
    <w:uiPriority w:val="99"/>
    <w:rsid w:val="005301EF"/>
    <w:rPr>
      <w:rFonts w:ascii="Cambria" w:eastAsia="Times New Roman" w:hAnsi="Cambria" w:cs="Times New Roman"/>
      <w:sz w:val="20"/>
      <w:szCs w:val="20"/>
      <w:lang w:eastAsia="tr-TR"/>
    </w:rPr>
  </w:style>
  <w:style w:type="paragraph" w:styleId="CommentSubject">
    <w:name w:val="annotation subject"/>
    <w:basedOn w:val="CommentText"/>
    <w:next w:val="CommentText"/>
    <w:link w:val="CommentSubjectChar"/>
    <w:uiPriority w:val="99"/>
    <w:semiHidden/>
    <w:unhideWhenUsed/>
    <w:rsid w:val="005301EF"/>
    <w:rPr>
      <w:b/>
      <w:bCs/>
    </w:rPr>
  </w:style>
  <w:style w:type="character" w:customStyle="1" w:styleId="CommentSubjectChar">
    <w:name w:val="Comment Subject Char"/>
    <w:basedOn w:val="CommentTextChar"/>
    <w:link w:val="CommentSubject"/>
    <w:uiPriority w:val="99"/>
    <w:semiHidden/>
    <w:rsid w:val="005301EF"/>
    <w:rPr>
      <w:rFonts w:ascii="Cambria" w:eastAsia="Times New Roman" w:hAnsi="Cambria" w:cs="Times New Roman"/>
      <w:b/>
      <w:bCs/>
      <w:sz w:val="20"/>
      <w:szCs w:val="20"/>
      <w:lang w:eastAsia="tr-TR"/>
    </w:rPr>
  </w:style>
  <w:style w:type="paragraph" w:customStyle="1" w:styleId="Default">
    <w:name w:val="Default"/>
    <w:rsid w:val="005301EF"/>
    <w:pPr>
      <w:autoSpaceDE w:val="0"/>
      <w:autoSpaceDN w:val="0"/>
      <w:adjustRightInd w:val="0"/>
      <w:spacing w:after="0" w:line="240" w:lineRule="auto"/>
    </w:pPr>
    <w:rPr>
      <w:rFonts w:ascii="Times New Roman" w:eastAsia="Times New Roman" w:hAnsi="Times New Roman" w:cs="Times New Roman"/>
      <w:color w:val="000000"/>
      <w:sz w:val="24"/>
      <w:szCs w:val="24"/>
      <w:lang w:val="tr-TR" w:eastAsia="tr-TR"/>
    </w:rPr>
  </w:style>
  <w:style w:type="paragraph" w:styleId="Header">
    <w:name w:val="header"/>
    <w:basedOn w:val="Normal"/>
    <w:link w:val="HeaderChar"/>
    <w:uiPriority w:val="99"/>
    <w:unhideWhenUsed/>
    <w:rsid w:val="005301EF"/>
    <w:pPr>
      <w:tabs>
        <w:tab w:val="center" w:pos="4680"/>
        <w:tab w:val="right" w:pos="9360"/>
      </w:tabs>
      <w:spacing w:line="240" w:lineRule="auto"/>
    </w:pPr>
  </w:style>
  <w:style w:type="character" w:customStyle="1" w:styleId="HeaderChar">
    <w:name w:val="Header Char"/>
    <w:basedOn w:val="DefaultParagraphFont"/>
    <w:link w:val="Header"/>
    <w:uiPriority w:val="99"/>
    <w:rsid w:val="005301EF"/>
    <w:rPr>
      <w:rFonts w:ascii="Cambria" w:eastAsia="Times New Roman" w:hAnsi="Cambria" w:cs="Times New Roman"/>
      <w:szCs w:val="24"/>
      <w:lang w:eastAsia="tr-TR"/>
    </w:rPr>
  </w:style>
  <w:style w:type="paragraph" w:styleId="Footer">
    <w:name w:val="footer"/>
    <w:basedOn w:val="Normal"/>
    <w:link w:val="FooterChar"/>
    <w:uiPriority w:val="99"/>
    <w:unhideWhenUsed/>
    <w:rsid w:val="005301EF"/>
    <w:pPr>
      <w:tabs>
        <w:tab w:val="center" w:pos="4680"/>
        <w:tab w:val="right" w:pos="9360"/>
      </w:tabs>
      <w:spacing w:line="240" w:lineRule="auto"/>
    </w:pPr>
  </w:style>
  <w:style w:type="character" w:customStyle="1" w:styleId="FooterChar">
    <w:name w:val="Footer Char"/>
    <w:basedOn w:val="DefaultParagraphFont"/>
    <w:link w:val="Footer"/>
    <w:uiPriority w:val="99"/>
    <w:rsid w:val="005301EF"/>
    <w:rPr>
      <w:rFonts w:ascii="Cambria" w:eastAsia="Times New Roman" w:hAnsi="Cambria" w:cs="Times New Roman"/>
      <w:szCs w:val="24"/>
      <w:lang w:eastAsia="tr-TR"/>
    </w:rPr>
  </w:style>
  <w:style w:type="paragraph" w:customStyle="1" w:styleId="DocTitle">
    <w:name w:val="Doc Title"/>
    <w:basedOn w:val="Normal"/>
    <w:uiPriority w:val="99"/>
    <w:rsid w:val="005301EF"/>
    <w:pPr>
      <w:spacing w:before="60" w:line="240" w:lineRule="auto"/>
      <w:jc w:val="center"/>
    </w:pPr>
    <w:rPr>
      <w:rFonts w:ascii="Trebuchet MS" w:hAnsi="Trebuchet MS" w:cs="Trebuchet MS"/>
      <w:b/>
      <w:bCs/>
      <w:szCs w:val="22"/>
      <w:lang w:eastAsia="en-US" w:bidi="en-US"/>
    </w:rPr>
  </w:style>
  <w:style w:type="paragraph" w:customStyle="1" w:styleId="N0">
    <w:name w:val="N0"/>
    <w:basedOn w:val="Normal"/>
    <w:rsid w:val="005301EF"/>
    <w:pPr>
      <w:numPr>
        <w:numId w:val="17"/>
      </w:numPr>
      <w:spacing w:after="120" w:line="320" w:lineRule="atLeast"/>
    </w:pPr>
    <w:rPr>
      <w:rFonts w:ascii="Trebuchet MS" w:hAnsi="Trebuchet MS"/>
      <w:szCs w:val="20"/>
      <w:lang w:eastAsia="en-US" w:bidi="en-US"/>
    </w:rPr>
  </w:style>
  <w:style w:type="paragraph" w:customStyle="1" w:styleId="Cover">
    <w:name w:val="Cover"/>
    <w:uiPriority w:val="99"/>
    <w:rsid w:val="005301EF"/>
    <w:pPr>
      <w:spacing w:after="0" w:line="240" w:lineRule="auto"/>
    </w:pPr>
    <w:rPr>
      <w:rFonts w:ascii="Arial" w:eastAsia="SimSun" w:hAnsi="Arial" w:cs="Arial"/>
      <w:sz w:val="24"/>
      <w:szCs w:val="24"/>
      <w:lang w:bidi="en-US"/>
    </w:rPr>
  </w:style>
  <w:style w:type="paragraph" w:customStyle="1" w:styleId="E0">
    <w:name w:val="E0"/>
    <w:basedOn w:val="Normal"/>
    <w:rsid w:val="005301EF"/>
    <w:pPr>
      <w:spacing w:after="160" w:line="320" w:lineRule="atLeast"/>
    </w:pPr>
    <w:rPr>
      <w:rFonts w:ascii="Trebuchet MS" w:hAnsi="Trebuchet MS"/>
      <w:szCs w:val="20"/>
      <w:lang w:eastAsia="en-US" w:bidi="en-US"/>
    </w:rPr>
  </w:style>
  <w:style w:type="paragraph" w:styleId="FootnoteText">
    <w:name w:val="footnote text"/>
    <w:basedOn w:val="Normal"/>
    <w:link w:val="FootnoteTextChar"/>
    <w:uiPriority w:val="99"/>
    <w:semiHidden/>
    <w:unhideWhenUsed/>
    <w:rsid w:val="00632CBA"/>
    <w:pPr>
      <w:spacing w:line="240" w:lineRule="auto"/>
    </w:pPr>
    <w:rPr>
      <w:sz w:val="20"/>
      <w:szCs w:val="20"/>
    </w:rPr>
  </w:style>
  <w:style w:type="character" w:customStyle="1" w:styleId="FootnoteTextChar">
    <w:name w:val="Footnote Text Char"/>
    <w:basedOn w:val="DefaultParagraphFont"/>
    <w:link w:val="FootnoteText"/>
    <w:uiPriority w:val="99"/>
    <w:semiHidden/>
    <w:rsid w:val="00632CBA"/>
    <w:rPr>
      <w:rFonts w:ascii="Cambria" w:eastAsia="Times New Roman" w:hAnsi="Cambria" w:cs="Times New Roman"/>
      <w:sz w:val="20"/>
      <w:szCs w:val="20"/>
      <w:lang w:eastAsia="tr-TR"/>
    </w:rPr>
  </w:style>
  <w:style w:type="character" w:styleId="FootnoteReference">
    <w:name w:val="footnote reference"/>
    <w:basedOn w:val="DefaultParagraphFont"/>
    <w:uiPriority w:val="99"/>
    <w:semiHidden/>
    <w:unhideWhenUsed/>
    <w:rsid w:val="00632CBA"/>
    <w:rPr>
      <w:vertAlign w:val="superscript"/>
    </w:rPr>
  </w:style>
  <w:style w:type="paragraph" w:styleId="HTMLPreformatted">
    <w:name w:val="HTML Preformatted"/>
    <w:basedOn w:val="Normal"/>
    <w:link w:val="HTMLPreformattedChar"/>
    <w:uiPriority w:val="99"/>
    <w:semiHidden/>
    <w:unhideWhenUsed/>
    <w:rsid w:val="00B83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B8338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1582206">
      <w:bodyDiv w:val="1"/>
      <w:marLeft w:val="0"/>
      <w:marRight w:val="0"/>
      <w:marTop w:val="0"/>
      <w:marBottom w:val="0"/>
      <w:divBdr>
        <w:top w:val="none" w:sz="0" w:space="0" w:color="auto"/>
        <w:left w:val="none" w:sz="0" w:space="0" w:color="auto"/>
        <w:bottom w:val="none" w:sz="0" w:space="0" w:color="auto"/>
        <w:right w:val="none" w:sz="0" w:space="0" w:color="auto"/>
      </w:divBdr>
      <w:divsChild>
        <w:div w:id="996348989">
          <w:marLeft w:val="0"/>
          <w:marRight w:val="0"/>
          <w:marTop w:val="0"/>
          <w:marBottom w:val="0"/>
          <w:divBdr>
            <w:top w:val="none" w:sz="0" w:space="0" w:color="auto"/>
            <w:left w:val="none" w:sz="0" w:space="0" w:color="auto"/>
            <w:bottom w:val="none" w:sz="0" w:space="0" w:color="auto"/>
            <w:right w:val="none" w:sz="0" w:space="0" w:color="auto"/>
          </w:divBdr>
          <w:divsChild>
            <w:div w:id="5668547">
              <w:marLeft w:val="0"/>
              <w:marRight w:val="0"/>
              <w:marTop w:val="0"/>
              <w:marBottom w:val="0"/>
              <w:divBdr>
                <w:top w:val="none" w:sz="0" w:space="0" w:color="auto"/>
                <w:left w:val="none" w:sz="0" w:space="0" w:color="auto"/>
                <w:bottom w:val="none" w:sz="0" w:space="0" w:color="auto"/>
                <w:right w:val="none" w:sz="0" w:space="0" w:color="auto"/>
              </w:divBdr>
              <w:divsChild>
                <w:div w:id="36517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14157-C2DF-4AB7-8A83-031FD5D14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7715</Words>
  <Characters>43982</Characters>
  <Application>Microsoft Office Word</Application>
  <DocSecurity>0</DocSecurity>
  <Lines>366</Lines>
  <Paragraphs>103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Asli OZALTAN</dc:creator>
  <cp:keywords/>
  <dc:description/>
  <cp:lastModifiedBy>Burcu SAVAS</cp:lastModifiedBy>
  <cp:revision>5</cp:revision>
  <dcterms:created xsi:type="dcterms:W3CDTF">2018-09-28T11:59:00Z</dcterms:created>
  <dcterms:modified xsi:type="dcterms:W3CDTF">2021-06-01T17:04:00Z</dcterms:modified>
</cp:coreProperties>
</file>